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E252C" w14:textId="5EA4E32D" w:rsidR="00103341" w:rsidRPr="00E562B8" w:rsidRDefault="00103341" w:rsidP="32EF3D18">
      <w:pPr>
        <w:spacing w:after="60" w:line="259" w:lineRule="auto"/>
        <w:jc w:val="center"/>
        <w:rPr>
          <w:b/>
          <w:bCs/>
          <w:color w:val="000000" w:themeColor="text1"/>
          <w:u w:val="single"/>
          <w:lang w:val="fr-FR"/>
        </w:rPr>
      </w:pPr>
    </w:p>
    <w:p w14:paraId="702E64E5" w14:textId="4C3E9478" w:rsidR="0078491D" w:rsidRPr="00303C74" w:rsidRDefault="4F4D8810" w:rsidP="32EF3D18">
      <w:pPr>
        <w:spacing w:after="60" w:line="259" w:lineRule="auto"/>
        <w:jc w:val="center"/>
        <w:rPr>
          <w:rFonts w:ascii="Gellix" w:hAnsi="Gellix"/>
          <w:b/>
          <w:bCs/>
          <w:i/>
          <w:iCs/>
          <w:color w:val="000000" w:themeColor="text1"/>
          <w:u w:val="single"/>
          <w:lang w:val="fr-FR"/>
        </w:rPr>
      </w:pPr>
      <w:r w:rsidRPr="32EF3D18">
        <w:rPr>
          <w:rFonts w:ascii="Gellix" w:hAnsi="Gellix"/>
          <w:b/>
          <w:bCs/>
          <w:color w:val="000000" w:themeColor="text1"/>
          <w:sz w:val="32"/>
          <w:szCs w:val="32"/>
          <w:u w:val="single"/>
          <w:lang w:val="fr-FR"/>
        </w:rPr>
        <w:t xml:space="preserve">EU CBAM </w:t>
      </w:r>
      <w:proofErr w:type="spellStart"/>
      <w:r w:rsidRPr="32EF3D18">
        <w:rPr>
          <w:rFonts w:ascii="Gellix" w:hAnsi="Gellix"/>
          <w:b/>
          <w:bCs/>
          <w:color w:val="000000" w:themeColor="text1"/>
          <w:sz w:val="32"/>
          <w:szCs w:val="32"/>
          <w:u w:val="single"/>
          <w:lang w:val="fr-FR"/>
        </w:rPr>
        <w:t>Definitive</w:t>
      </w:r>
      <w:proofErr w:type="spellEnd"/>
      <w:r w:rsidRPr="32EF3D18">
        <w:rPr>
          <w:rFonts w:ascii="Gellix" w:hAnsi="Gellix"/>
          <w:b/>
          <w:bCs/>
          <w:color w:val="000000" w:themeColor="text1"/>
          <w:sz w:val="32"/>
          <w:szCs w:val="32"/>
          <w:u w:val="single"/>
          <w:lang w:val="fr-FR"/>
        </w:rPr>
        <w:t xml:space="preserve"> </w:t>
      </w:r>
      <w:proofErr w:type="spellStart"/>
      <w:r w:rsidRPr="32EF3D18">
        <w:rPr>
          <w:rFonts w:ascii="Gellix" w:hAnsi="Gellix"/>
          <w:b/>
          <w:bCs/>
          <w:color w:val="000000" w:themeColor="text1"/>
          <w:sz w:val="32"/>
          <w:szCs w:val="32"/>
          <w:u w:val="single"/>
          <w:lang w:val="fr-FR"/>
        </w:rPr>
        <w:t>Period</w:t>
      </w:r>
      <w:proofErr w:type="spellEnd"/>
      <w:r w:rsidR="04CE037C" w:rsidRPr="32EF3D18">
        <w:rPr>
          <w:rFonts w:ascii="Gellix" w:hAnsi="Gellix"/>
          <w:color w:val="000000" w:themeColor="text1"/>
          <w:sz w:val="32"/>
          <w:szCs w:val="32"/>
          <w:u w:val="single"/>
          <w:lang w:val="fr-FR"/>
        </w:rPr>
        <w:t xml:space="preserve"> </w:t>
      </w:r>
      <w:r w:rsidR="001F18CD" w:rsidRPr="00262C0E">
        <w:rPr>
          <w:lang w:val="fr-FR"/>
        </w:rPr>
        <w:br/>
      </w:r>
      <w:r w:rsidRPr="32EF3D18">
        <w:rPr>
          <w:rFonts w:ascii="Gellix" w:hAnsi="Gellix"/>
          <w:b/>
          <w:bCs/>
          <w:color w:val="000000" w:themeColor="text1"/>
          <w:sz w:val="32"/>
          <w:szCs w:val="32"/>
          <w:u w:val="single"/>
          <w:lang w:val="fr-FR"/>
        </w:rPr>
        <w:t xml:space="preserve">ICC </w:t>
      </w:r>
      <w:proofErr w:type="spellStart"/>
      <w:r w:rsidRPr="32EF3D18">
        <w:rPr>
          <w:rFonts w:ascii="Gellix" w:hAnsi="Gellix"/>
          <w:b/>
          <w:bCs/>
          <w:color w:val="000000" w:themeColor="text1"/>
          <w:sz w:val="32"/>
          <w:szCs w:val="32"/>
          <w:u w:val="single"/>
          <w:lang w:val="fr-FR"/>
        </w:rPr>
        <w:t>Member</w:t>
      </w:r>
      <w:proofErr w:type="spellEnd"/>
      <w:r w:rsidRPr="32EF3D18">
        <w:rPr>
          <w:rFonts w:ascii="Gellix" w:hAnsi="Gellix"/>
          <w:b/>
          <w:bCs/>
          <w:color w:val="000000" w:themeColor="text1"/>
          <w:sz w:val="32"/>
          <w:szCs w:val="32"/>
          <w:u w:val="single"/>
          <w:lang w:val="fr-FR"/>
        </w:rPr>
        <w:t xml:space="preserve"> </w:t>
      </w:r>
      <w:proofErr w:type="spellStart"/>
      <w:r w:rsidRPr="32EF3D18">
        <w:rPr>
          <w:rFonts w:ascii="Gellix" w:hAnsi="Gellix"/>
          <w:b/>
          <w:bCs/>
          <w:color w:val="000000" w:themeColor="text1"/>
          <w:sz w:val="32"/>
          <w:szCs w:val="32"/>
          <w:u w:val="single"/>
          <w:lang w:val="fr-FR"/>
        </w:rPr>
        <w:t>Experience</w:t>
      </w:r>
      <w:proofErr w:type="spellEnd"/>
      <w:r w:rsidRPr="32EF3D18">
        <w:rPr>
          <w:rFonts w:ascii="Gellix" w:hAnsi="Gellix"/>
          <w:b/>
          <w:bCs/>
          <w:color w:val="000000" w:themeColor="text1"/>
          <w:sz w:val="32"/>
          <w:szCs w:val="32"/>
          <w:u w:val="single"/>
          <w:lang w:val="fr-FR"/>
        </w:rPr>
        <w:t xml:space="preserve"> </w:t>
      </w:r>
      <w:r w:rsidR="5580ED55" w:rsidRPr="32EF3D18">
        <w:rPr>
          <w:rFonts w:ascii="Gellix" w:hAnsi="Gellix"/>
          <w:b/>
          <w:bCs/>
          <w:color w:val="000000" w:themeColor="text1"/>
          <w:sz w:val="32"/>
          <w:szCs w:val="32"/>
          <w:u w:val="single"/>
          <w:lang w:val="fr-FR"/>
        </w:rPr>
        <w:t>Questionnaire</w:t>
      </w:r>
      <w:r w:rsidR="001F18CD" w:rsidRPr="00262C0E">
        <w:rPr>
          <w:lang w:val="fr-FR"/>
        </w:rPr>
        <w:br/>
      </w:r>
    </w:p>
    <w:p w14:paraId="4D12DD4F" w14:textId="7AB6D2BB" w:rsidR="00A20119" w:rsidRPr="00E562B8" w:rsidRDefault="005D224A" w:rsidP="372CF552">
      <w:pPr>
        <w:spacing w:before="60" w:after="80" w:line="259" w:lineRule="auto"/>
        <w:rPr>
          <w:rFonts w:ascii="Gellix" w:hAnsi="Gellix"/>
          <w:sz w:val="21"/>
          <w:szCs w:val="21"/>
        </w:rPr>
      </w:pPr>
      <w:r w:rsidRPr="00393C2E">
        <w:rPr>
          <w:rFonts w:ascii="Gellix" w:hAnsi="Gellix"/>
          <w:b/>
          <w:bCs/>
          <w:color w:val="auto"/>
        </w:rPr>
        <w:br/>
      </w:r>
      <w:r w:rsidR="001F18CD" w:rsidRPr="00E562B8">
        <w:rPr>
          <w:rFonts w:ascii="Gellix" w:hAnsi="Gellix"/>
        </w:rPr>
        <w:t xml:space="preserve">This </w:t>
      </w:r>
      <w:r w:rsidR="27BAFE45" w:rsidRPr="00E562B8">
        <w:rPr>
          <w:rFonts w:ascii="Gellix" w:hAnsi="Gellix"/>
        </w:rPr>
        <w:t xml:space="preserve">questionnaire </w:t>
      </w:r>
      <w:r w:rsidR="4541D694" w:rsidRPr="00E562B8">
        <w:rPr>
          <w:rFonts w:ascii="Gellix" w:hAnsi="Gellix"/>
        </w:rPr>
        <w:t xml:space="preserve">gathers </w:t>
      </w:r>
      <w:r w:rsidR="001F18CD" w:rsidRPr="00E562B8">
        <w:rPr>
          <w:rFonts w:ascii="Gellix" w:hAnsi="Gellix"/>
        </w:rPr>
        <w:t>the experiences of</w:t>
      </w:r>
      <w:r w:rsidR="00CC1BCA" w:rsidRPr="00E562B8">
        <w:rPr>
          <w:rFonts w:ascii="Gellix" w:hAnsi="Gellix"/>
        </w:rPr>
        <w:t xml:space="preserve"> </w:t>
      </w:r>
      <w:r w:rsidR="0ADF4CD9" w:rsidRPr="00E562B8">
        <w:rPr>
          <w:rFonts w:ascii="Gellix" w:hAnsi="Gellix"/>
        </w:rPr>
        <w:t>EU</w:t>
      </w:r>
      <w:r w:rsidR="001F18CD" w:rsidRPr="00E562B8">
        <w:rPr>
          <w:rFonts w:ascii="Gellix" w:hAnsi="Gellix"/>
        </w:rPr>
        <w:t xml:space="preserve"> importers, authorised CBAM declarants, and </w:t>
      </w:r>
      <w:r w:rsidR="001F18CD" w:rsidRPr="00E562B8">
        <w:rPr>
          <w:rFonts w:ascii="Gellix" w:hAnsi="Gellix"/>
          <w:sz w:val="21"/>
          <w:szCs w:val="21"/>
        </w:rPr>
        <w:t>non-EU exporters during the first six months of the EU CBAM definitive period</w:t>
      </w:r>
      <w:r w:rsidR="00EF619E" w:rsidRPr="00E562B8">
        <w:rPr>
          <w:rFonts w:ascii="Gellix" w:hAnsi="Gellix"/>
          <w:sz w:val="21"/>
          <w:szCs w:val="21"/>
        </w:rPr>
        <w:t xml:space="preserve"> (January-June 2026)</w:t>
      </w:r>
      <w:r w:rsidR="001F18CD" w:rsidRPr="00E562B8">
        <w:rPr>
          <w:rFonts w:ascii="Gellix" w:hAnsi="Gellix"/>
          <w:sz w:val="21"/>
          <w:szCs w:val="21"/>
        </w:rPr>
        <w:t xml:space="preserve">. </w:t>
      </w:r>
    </w:p>
    <w:p w14:paraId="4FA6B4E8" w14:textId="468F1675" w:rsidR="0078491D" w:rsidRDefault="00A20119" w:rsidP="372CF552">
      <w:pPr>
        <w:spacing w:before="60" w:after="80" w:line="259" w:lineRule="auto"/>
        <w:rPr>
          <w:rFonts w:ascii="Gellix" w:hAnsi="Gellix"/>
          <w:sz w:val="21"/>
          <w:szCs w:val="21"/>
        </w:rPr>
      </w:pPr>
      <w:r w:rsidRPr="00E562B8">
        <w:rPr>
          <w:rFonts w:ascii="Gellix" w:hAnsi="Gellix"/>
          <w:sz w:val="21"/>
          <w:szCs w:val="21"/>
        </w:rPr>
        <w:t>Your responses will directly inform an ICC paper on the private sector's experience</w:t>
      </w:r>
      <w:r w:rsidR="00CE7BFD" w:rsidRPr="00E562B8">
        <w:rPr>
          <w:rFonts w:ascii="Gellix" w:hAnsi="Gellix"/>
          <w:sz w:val="21"/>
          <w:szCs w:val="21"/>
        </w:rPr>
        <w:t xml:space="preserve"> </w:t>
      </w:r>
      <w:r w:rsidR="005F4ABF" w:rsidRPr="00E562B8">
        <w:rPr>
          <w:rFonts w:ascii="Gellix" w:hAnsi="Gellix"/>
          <w:sz w:val="21"/>
          <w:szCs w:val="21"/>
        </w:rPr>
        <w:t>with CBAM implementation</w:t>
      </w:r>
      <w:r w:rsidR="001677C5" w:rsidRPr="00E562B8">
        <w:rPr>
          <w:rFonts w:ascii="Gellix" w:hAnsi="Gellix"/>
          <w:sz w:val="21"/>
          <w:szCs w:val="21"/>
        </w:rPr>
        <w:t xml:space="preserve"> and </w:t>
      </w:r>
      <w:r w:rsidRPr="00E562B8">
        <w:rPr>
          <w:rFonts w:ascii="Gellix" w:hAnsi="Gellix"/>
          <w:sz w:val="21"/>
          <w:szCs w:val="21"/>
        </w:rPr>
        <w:t>our engagement with the European Commission and national competent authorities.</w:t>
      </w:r>
      <w:r w:rsidR="00675F8B">
        <w:rPr>
          <w:rFonts w:ascii="Gellix" w:hAnsi="Gellix"/>
          <w:sz w:val="21"/>
          <w:szCs w:val="21"/>
        </w:rPr>
        <w:t xml:space="preserve"> </w:t>
      </w:r>
    </w:p>
    <w:p w14:paraId="733EF02B" w14:textId="7053CDCA" w:rsidR="00A23C9B" w:rsidRPr="00E562B8" w:rsidRDefault="00A23C9B" w:rsidP="1CA3275D">
      <w:pPr>
        <w:spacing w:before="60" w:after="80" w:line="259" w:lineRule="auto"/>
        <w:rPr>
          <w:rFonts w:ascii="Gellix" w:hAnsi="Gellix"/>
          <w:sz w:val="21"/>
          <w:szCs w:val="21"/>
        </w:rPr>
      </w:pPr>
      <w:r w:rsidRPr="1CA3275D">
        <w:rPr>
          <w:rFonts w:ascii="Gellix" w:hAnsi="Gellix"/>
          <w:sz w:val="21"/>
          <w:szCs w:val="21"/>
        </w:rPr>
        <w:t xml:space="preserve">Please return your responses by return email to Shubhangi Dutta (shubhangi.dutta@iccwbo.org) by </w:t>
      </w:r>
      <w:r w:rsidR="513BC07D" w:rsidRPr="1CA3275D">
        <w:rPr>
          <w:rFonts w:ascii="Gellix" w:hAnsi="Gellix"/>
          <w:b/>
          <w:bCs/>
          <w:sz w:val="21"/>
          <w:szCs w:val="21"/>
        </w:rPr>
        <w:t>17 August</w:t>
      </w:r>
      <w:r w:rsidRPr="1CA3275D">
        <w:rPr>
          <w:rFonts w:ascii="Gellix" w:hAnsi="Gellix"/>
          <w:b/>
          <w:bCs/>
          <w:sz w:val="21"/>
          <w:szCs w:val="21"/>
        </w:rPr>
        <w:t xml:space="preserve"> 2026</w:t>
      </w:r>
      <w:r w:rsidRPr="1CA3275D">
        <w:rPr>
          <w:rFonts w:ascii="Gellix" w:hAnsi="Gellix"/>
          <w:sz w:val="21"/>
          <w:szCs w:val="21"/>
        </w:rPr>
        <w:t>.</w:t>
      </w:r>
    </w:p>
    <w:p w14:paraId="74404073" w14:textId="7BFD6FB6" w:rsidR="0078491D" w:rsidRPr="00675F8B" w:rsidRDefault="00D50CD4" w:rsidP="372CF552">
      <w:pPr>
        <w:spacing w:before="60" w:after="80" w:line="259" w:lineRule="auto"/>
        <w:rPr>
          <w:rFonts w:ascii="Gellix" w:hAnsi="Gellix"/>
          <w:b/>
          <w:bCs/>
          <w:sz w:val="28"/>
          <w:szCs w:val="28"/>
        </w:rPr>
      </w:pPr>
      <w:r>
        <w:rPr>
          <w:rFonts w:ascii="Gellix" w:hAnsi="Gellix"/>
          <w:b/>
          <w:bCs/>
          <w:sz w:val="21"/>
          <w:szCs w:val="21"/>
        </w:rPr>
        <w:t>R</w:t>
      </w:r>
      <w:r w:rsidR="001F18CD" w:rsidRPr="00675F8B">
        <w:rPr>
          <w:rFonts w:ascii="Gellix" w:hAnsi="Gellix"/>
          <w:b/>
          <w:bCs/>
          <w:sz w:val="21"/>
          <w:szCs w:val="21"/>
        </w:rPr>
        <w:t xml:space="preserve">esponses </w:t>
      </w:r>
      <w:r w:rsidR="00D41BEC">
        <w:rPr>
          <w:rFonts w:ascii="Gellix" w:hAnsi="Gellix"/>
          <w:b/>
          <w:bCs/>
          <w:sz w:val="21"/>
          <w:szCs w:val="21"/>
        </w:rPr>
        <w:t xml:space="preserve">will be kept </w:t>
      </w:r>
      <w:r w:rsidR="00DE1A30" w:rsidRPr="00675F8B">
        <w:rPr>
          <w:rFonts w:ascii="Gellix" w:hAnsi="Gellix"/>
          <w:b/>
          <w:bCs/>
          <w:sz w:val="21"/>
          <w:szCs w:val="21"/>
        </w:rPr>
        <w:t xml:space="preserve">strictly </w:t>
      </w:r>
      <w:r w:rsidR="001F18CD" w:rsidRPr="00675F8B">
        <w:rPr>
          <w:rFonts w:ascii="Gellix" w:hAnsi="Gellix"/>
          <w:b/>
          <w:bCs/>
          <w:sz w:val="21"/>
          <w:szCs w:val="21"/>
        </w:rPr>
        <w:t>confidential</w:t>
      </w:r>
      <w:r w:rsidR="00453159">
        <w:rPr>
          <w:rFonts w:ascii="Gellix" w:hAnsi="Gellix"/>
          <w:b/>
          <w:bCs/>
          <w:sz w:val="21"/>
          <w:szCs w:val="21"/>
        </w:rPr>
        <w:t xml:space="preserve">. </w:t>
      </w:r>
      <w:r w:rsidR="00453159" w:rsidRPr="00453159">
        <w:rPr>
          <w:rFonts w:ascii="Gellix" w:hAnsi="Gellix"/>
          <w:b/>
          <w:bCs/>
          <w:sz w:val="21"/>
          <w:szCs w:val="21"/>
        </w:rPr>
        <w:t>Responses will be anonymized and reported only in aggregate, and no individual company or respondent will be identifiable in any published output</w:t>
      </w:r>
      <w:r w:rsidR="00453159">
        <w:rPr>
          <w:rFonts w:ascii="Gellix" w:hAnsi="Gellix"/>
          <w:b/>
          <w:bCs/>
          <w:sz w:val="21"/>
          <w:szCs w:val="21"/>
        </w:rPr>
        <w:t xml:space="preserve"> </w:t>
      </w:r>
      <w:r w:rsidR="001F18CD" w:rsidRPr="00675F8B">
        <w:rPr>
          <w:rFonts w:ascii="Gellix" w:hAnsi="Gellix"/>
          <w:b/>
          <w:bCs/>
          <w:sz w:val="21"/>
          <w:szCs w:val="21"/>
        </w:rPr>
        <w:t>unless you explicitly consent to attribution.</w:t>
      </w:r>
      <w:r w:rsidR="00675F8B">
        <w:rPr>
          <w:rFonts w:ascii="Gellix" w:hAnsi="Gellix"/>
          <w:b/>
          <w:bCs/>
          <w:sz w:val="21"/>
          <w:szCs w:val="21"/>
        </w:rPr>
        <w:br/>
      </w:r>
    </w:p>
    <w:p w14:paraId="5FF57755" w14:textId="77777777" w:rsidR="0078491D" w:rsidRPr="00675F8B" w:rsidRDefault="001F18CD">
      <w:pPr>
        <w:spacing w:after="100"/>
        <w:rPr>
          <w:rFonts w:ascii="Gellix" w:hAnsi="Gellix"/>
          <w:sz w:val="28"/>
          <w:szCs w:val="28"/>
        </w:rPr>
      </w:pPr>
      <w:r w:rsidRPr="00675F8B">
        <w:rPr>
          <w:rFonts w:ascii="Gellix" w:hAnsi="Gellix"/>
          <w:b/>
          <w:bCs/>
          <w:color w:val="1B2A4A"/>
          <w:sz w:val="28"/>
          <w:szCs w:val="28"/>
        </w:rPr>
        <w:t>Respondent Profile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838"/>
      </w:tblGrid>
      <w:tr w:rsidR="0078491D" w:rsidRPr="00E562B8" w14:paraId="1480BCD3" w14:textId="77777777" w:rsidTr="1C3EB2E1">
        <w:tc>
          <w:tcPr>
            <w:tcW w:w="28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D6E4F0"/>
            <w:tcMar>
              <w:top w:w="80" w:type="dxa"/>
              <w:left w:w="120" w:type="dxa"/>
              <w:bottom w:w="80" w:type="dxa"/>
              <w:right w:w="120" w:type="dxa"/>
            </w:tcMar>
          </w:tcPr>
          <w:p w14:paraId="66EFE5F2" w14:textId="77777777" w:rsidR="0078491D" w:rsidRPr="00E562B8" w:rsidRDefault="001F18CD">
            <w:pPr>
              <w:rPr>
                <w:rFonts w:ascii="Gellix" w:hAnsi="Gellix"/>
                <w:sz w:val="21"/>
                <w:szCs w:val="21"/>
              </w:rPr>
            </w:pPr>
            <w:r w:rsidRPr="00E562B8">
              <w:rPr>
                <w:rFonts w:ascii="Gellix" w:hAnsi="Gellix"/>
                <w:b/>
                <w:bCs/>
                <w:color w:val="1B2A4A"/>
                <w:sz w:val="21"/>
                <w:szCs w:val="21"/>
              </w:rPr>
              <w:t>Role (tick all that apply)</w:t>
            </w:r>
          </w:p>
        </w:tc>
        <w:tc>
          <w:tcPr>
            <w:tcW w:w="6838"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80" w:type="dxa"/>
              <w:left w:w="120" w:type="dxa"/>
              <w:bottom w:w="80" w:type="dxa"/>
              <w:right w:w="120" w:type="dxa"/>
            </w:tcMar>
          </w:tcPr>
          <w:p w14:paraId="1C556E9A" w14:textId="608611B5" w:rsidR="0078491D" w:rsidRPr="00E562B8" w:rsidRDefault="006E1D2A" w:rsidP="372CF552">
            <w:pPr>
              <w:rPr>
                <w:rFonts w:ascii="Gellix" w:hAnsi="Gellix"/>
                <w:sz w:val="21"/>
                <w:szCs w:val="21"/>
              </w:rPr>
            </w:pPr>
            <w:sdt>
              <w:sdtPr>
                <w:rPr>
                  <w:rFonts w:ascii="Gellix" w:hAnsi="Gellix"/>
                  <w:sz w:val="21"/>
                  <w:szCs w:val="21"/>
                </w:rPr>
                <w:id w:val="-2052458571"/>
                <w14:checkbox>
                  <w14:checked w14:val="0"/>
                  <w14:checkedState w14:val="2612" w14:font="MS Gothic"/>
                  <w14:uncheckedState w14:val="2610" w14:font="MS Gothic"/>
                </w14:checkbox>
              </w:sdtPr>
              <w:sdtEndPr/>
              <w:sdtContent>
                <w:r w:rsidR="1F397CB5" w:rsidRPr="1C3EB2E1">
                  <w:rPr>
                    <w:rFonts w:ascii="MS Gothic" w:eastAsia="MS Gothic" w:hAnsi="MS Gothic" w:cs="MS Gothic"/>
                    <w:sz w:val="21"/>
                    <w:szCs w:val="21"/>
                  </w:rPr>
                  <w:t>☐</w:t>
                </w:r>
              </w:sdtContent>
            </w:sdt>
            <w:r w:rsidR="001F18CD" w:rsidRPr="1C3EB2E1">
              <w:rPr>
                <w:rFonts w:ascii="Gellix" w:hAnsi="Gellix"/>
                <w:sz w:val="21"/>
                <w:szCs w:val="21"/>
              </w:rPr>
              <w:t xml:space="preserve">EU Importer / Authorised CBAM Declarant     </w:t>
            </w:r>
            <w:sdt>
              <w:sdtPr>
                <w:rPr>
                  <w:rFonts w:ascii="Gellix" w:hAnsi="Gellix"/>
                  <w:sz w:val="21"/>
                  <w:szCs w:val="21"/>
                </w:rPr>
                <w:id w:val="-1063870379"/>
                <w14:checkbox>
                  <w14:checked w14:val="0"/>
                  <w14:checkedState w14:val="2612" w14:font="MS Gothic"/>
                  <w14:uncheckedState w14:val="2610" w14:font="MS Gothic"/>
                </w14:checkbox>
              </w:sdtPr>
              <w:sdtEndPr/>
              <w:sdtContent>
                <w:r w:rsidR="004743B0" w:rsidRPr="1C3EB2E1">
                  <w:rPr>
                    <w:rFonts w:ascii="MS Gothic" w:eastAsia="MS Gothic" w:hAnsi="MS Gothic"/>
                    <w:sz w:val="21"/>
                    <w:szCs w:val="21"/>
                  </w:rPr>
                  <w:t>☐</w:t>
                </w:r>
              </w:sdtContent>
            </w:sdt>
            <w:r w:rsidR="001F18CD" w:rsidRPr="1C3EB2E1">
              <w:rPr>
                <w:rFonts w:ascii="Gellix" w:hAnsi="Gellix"/>
                <w:sz w:val="21"/>
                <w:szCs w:val="21"/>
              </w:rPr>
              <w:t xml:space="preserve">Non-EU Exporter     </w:t>
            </w:r>
            <w:sdt>
              <w:sdtPr>
                <w:rPr>
                  <w:rFonts w:ascii="Gellix" w:hAnsi="Gellix"/>
                  <w:sz w:val="21"/>
                  <w:szCs w:val="21"/>
                </w:rPr>
                <w:id w:val="-142585300"/>
                <w14:checkbox>
                  <w14:checked w14:val="0"/>
                  <w14:checkedState w14:val="2612" w14:font="MS Gothic"/>
                  <w14:uncheckedState w14:val="2610" w14:font="MS Gothic"/>
                </w14:checkbox>
              </w:sdtPr>
              <w:sdtEndPr/>
              <w:sdtContent>
                <w:r w:rsidR="004743B0" w:rsidRPr="1C3EB2E1">
                  <w:rPr>
                    <w:rFonts w:ascii="MS Gothic" w:eastAsia="MS Gothic" w:hAnsi="MS Gothic"/>
                    <w:sz w:val="21"/>
                    <w:szCs w:val="21"/>
                  </w:rPr>
                  <w:t>☐</w:t>
                </w:r>
              </w:sdtContent>
            </w:sdt>
            <w:r w:rsidR="001F18CD" w:rsidRPr="1C3EB2E1">
              <w:rPr>
                <w:rFonts w:ascii="Gellix" w:hAnsi="Gellix"/>
                <w:sz w:val="21"/>
                <w:szCs w:val="21"/>
              </w:rPr>
              <w:t xml:space="preserve">Both (same </w:t>
            </w:r>
            <w:proofErr w:type="gramStart"/>
            <w:r w:rsidR="001F18CD" w:rsidRPr="1C3EB2E1">
              <w:rPr>
                <w:rFonts w:ascii="Gellix" w:hAnsi="Gellix"/>
                <w:sz w:val="21"/>
                <w:szCs w:val="21"/>
              </w:rPr>
              <w:t xml:space="preserve">group)   </w:t>
            </w:r>
            <w:proofErr w:type="gramEnd"/>
            <w:r w:rsidR="001F18CD" w:rsidRPr="1C3EB2E1">
              <w:rPr>
                <w:rFonts w:ascii="Gellix" w:hAnsi="Gellix"/>
                <w:sz w:val="21"/>
                <w:szCs w:val="21"/>
              </w:rPr>
              <w:t xml:space="preserve">  </w:t>
            </w:r>
            <w:sdt>
              <w:sdtPr>
                <w:rPr>
                  <w:rFonts w:ascii="Gellix" w:hAnsi="Gellix"/>
                  <w:sz w:val="21"/>
                  <w:szCs w:val="21"/>
                </w:rPr>
                <w:id w:val="1646860554"/>
                <w14:checkbox>
                  <w14:checked w14:val="0"/>
                  <w14:checkedState w14:val="2612" w14:font="MS Gothic"/>
                  <w14:uncheckedState w14:val="2610" w14:font="MS Gothic"/>
                </w14:checkbox>
              </w:sdtPr>
              <w:sdtEndPr/>
              <w:sdtContent>
                <w:r w:rsidR="004743B0" w:rsidRPr="1C3EB2E1">
                  <w:rPr>
                    <w:rFonts w:ascii="MS Gothic" w:eastAsia="MS Gothic" w:hAnsi="MS Gothic"/>
                    <w:sz w:val="21"/>
                    <w:szCs w:val="21"/>
                  </w:rPr>
                  <w:t>☐</w:t>
                </w:r>
              </w:sdtContent>
            </w:sdt>
            <w:r w:rsidR="001F18CD" w:rsidRPr="1C3EB2E1">
              <w:rPr>
                <w:rFonts w:ascii="Gellix" w:hAnsi="Gellix"/>
                <w:sz w:val="21"/>
                <w:szCs w:val="21"/>
              </w:rPr>
              <w:t xml:space="preserve">Advisory / Consultant     </w:t>
            </w:r>
            <w:sdt>
              <w:sdtPr>
                <w:rPr>
                  <w:rFonts w:ascii="Gellix" w:hAnsi="Gellix"/>
                  <w:sz w:val="21"/>
                  <w:szCs w:val="21"/>
                </w:rPr>
                <w:id w:val="611330787"/>
                <w14:checkbox>
                  <w14:checked w14:val="0"/>
                  <w14:checkedState w14:val="2612" w14:font="MS Gothic"/>
                  <w14:uncheckedState w14:val="2610" w14:font="MS Gothic"/>
                </w14:checkbox>
              </w:sdtPr>
              <w:sdtEndPr/>
              <w:sdtContent>
                <w:r w:rsidR="004743B0" w:rsidRPr="1C3EB2E1">
                  <w:rPr>
                    <w:rFonts w:ascii="MS Gothic" w:eastAsia="MS Gothic" w:hAnsi="MS Gothic"/>
                    <w:sz w:val="21"/>
                    <w:szCs w:val="21"/>
                  </w:rPr>
                  <w:t>☐</w:t>
                </w:r>
              </w:sdtContent>
            </w:sdt>
            <w:r w:rsidR="0FF80360" w:rsidRPr="1C3EB2E1">
              <w:rPr>
                <w:rFonts w:ascii="Gellix" w:hAnsi="Gellix"/>
                <w:sz w:val="21"/>
                <w:szCs w:val="21"/>
              </w:rPr>
              <w:t>Other</w:t>
            </w:r>
            <w:r w:rsidR="26B53ED3" w:rsidRPr="1C3EB2E1">
              <w:rPr>
                <w:rFonts w:ascii="Gellix" w:hAnsi="Gellix"/>
                <w:sz w:val="21"/>
                <w:szCs w:val="21"/>
              </w:rPr>
              <w:t xml:space="preserve"> (please specify ________</w:t>
            </w:r>
            <w:r w:rsidR="5D4FE733" w:rsidRPr="1C3EB2E1">
              <w:rPr>
                <w:rFonts w:ascii="Gellix" w:hAnsi="Gellix"/>
                <w:sz w:val="21"/>
                <w:szCs w:val="21"/>
              </w:rPr>
              <w:t>__________</w:t>
            </w:r>
            <w:r w:rsidR="26B53ED3" w:rsidRPr="1C3EB2E1">
              <w:rPr>
                <w:rFonts w:ascii="Gellix" w:hAnsi="Gellix"/>
                <w:sz w:val="21"/>
                <w:szCs w:val="21"/>
              </w:rPr>
              <w:t>)</w:t>
            </w:r>
          </w:p>
        </w:tc>
      </w:tr>
      <w:tr w:rsidR="0078491D" w:rsidRPr="00E562B8" w14:paraId="664ECD16" w14:textId="77777777" w:rsidTr="1C3EB2E1">
        <w:tc>
          <w:tcPr>
            <w:tcW w:w="28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D6E4F0"/>
            <w:tcMar>
              <w:top w:w="80" w:type="dxa"/>
              <w:left w:w="120" w:type="dxa"/>
              <w:bottom w:w="80" w:type="dxa"/>
              <w:right w:w="120" w:type="dxa"/>
            </w:tcMar>
          </w:tcPr>
          <w:p w14:paraId="29D8AAF1" w14:textId="77777777" w:rsidR="0078491D" w:rsidRPr="00E562B8" w:rsidRDefault="001F18CD">
            <w:pPr>
              <w:rPr>
                <w:rFonts w:ascii="Gellix" w:hAnsi="Gellix"/>
                <w:sz w:val="21"/>
                <w:szCs w:val="21"/>
              </w:rPr>
            </w:pPr>
            <w:r w:rsidRPr="00E562B8">
              <w:rPr>
                <w:rFonts w:ascii="Gellix" w:hAnsi="Gellix"/>
                <w:b/>
                <w:bCs/>
                <w:color w:val="1B2A4A"/>
                <w:sz w:val="21"/>
                <w:szCs w:val="21"/>
              </w:rPr>
              <w:t>Primary sector (tick one)</w:t>
            </w:r>
          </w:p>
        </w:tc>
        <w:tc>
          <w:tcPr>
            <w:tcW w:w="6838"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80" w:type="dxa"/>
              <w:left w:w="120" w:type="dxa"/>
              <w:bottom w:w="80" w:type="dxa"/>
              <w:right w:w="120" w:type="dxa"/>
            </w:tcMar>
          </w:tcPr>
          <w:p w14:paraId="07472642" w14:textId="4487C1BF" w:rsidR="00502378" w:rsidRDefault="006E1D2A">
            <w:pPr>
              <w:rPr>
                <w:rFonts w:ascii="Gellix" w:hAnsi="Gellix"/>
                <w:sz w:val="21"/>
                <w:szCs w:val="21"/>
              </w:rPr>
            </w:pPr>
            <w:sdt>
              <w:sdtPr>
                <w:rPr>
                  <w:rFonts w:ascii="Gellix" w:hAnsi="Gellix"/>
                  <w:sz w:val="21"/>
                  <w:szCs w:val="21"/>
                </w:rPr>
                <w:id w:val="787859528"/>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rPr>
                  <w:t>☐</w:t>
                </w:r>
              </w:sdtContent>
            </w:sdt>
            <w:r w:rsidR="001F18CD" w:rsidRPr="00E562B8">
              <w:rPr>
                <w:rFonts w:ascii="Gellix" w:hAnsi="Gellix"/>
                <w:sz w:val="21"/>
                <w:szCs w:val="21"/>
              </w:rPr>
              <w:t xml:space="preserve">Iron &amp; Steel     </w:t>
            </w:r>
            <w:sdt>
              <w:sdtPr>
                <w:rPr>
                  <w:rFonts w:ascii="Gellix" w:hAnsi="Gellix"/>
                  <w:sz w:val="21"/>
                  <w:szCs w:val="21"/>
                </w:rPr>
                <w:id w:val="-527563479"/>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rPr>
                  <w:t>☐</w:t>
                </w:r>
              </w:sdtContent>
            </w:sdt>
            <w:r w:rsidR="001F18CD" w:rsidRPr="00E562B8">
              <w:rPr>
                <w:rFonts w:ascii="Gellix" w:hAnsi="Gellix"/>
                <w:sz w:val="21"/>
                <w:szCs w:val="21"/>
              </w:rPr>
              <w:t xml:space="preserve">Aluminium     </w:t>
            </w:r>
            <w:sdt>
              <w:sdtPr>
                <w:rPr>
                  <w:rFonts w:ascii="Gellix" w:hAnsi="Gellix"/>
                  <w:sz w:val="21"/>
                  <w:szCs w:val="21"/>
                </w:rPr>
                <w:id w:val="-1912141078"/>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rPr>
                  <w:t>☐</w:t>
                </w:r>
              </w:sdtContent>
            </w:sdt>
            <w:r w:rsidR="001F18CD" w:rsidRPr="00E562B8">
              <w:rPr>
                <w:rFonts w:ascii="Gellix" w:hAnsi="Gellix"/>
                <w:sz w:val="21"/>
                <w:szCs w:val="21"/>
              </w:rPr>
              <w:t xml:space="preserve">Cement     </w:t>
            </w:r>
            <w:sdt>
              <w:sdtPr>
                <w:rPr>
                  <w:rFonts w:ascii="Gellix" w:hAnsi="Gellix"/>
                  <w:sz w:val="21"/>
                  <w:szCs w:val="21"/>
                </w:rPr>
                <w:id w:val="-924343444"/>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rPr>
                  <w:t>☐</w:t>
                </w:r>
              </w:sdtContent>
            </w:sdt>
            <w:r w:rsidR="001F18CD" w:rsidRPr="00E562B8">
              <w:rPr>
                <w:rFonts w:ascii="Gellix" w:hAnsi="Gellix"/>
                <w:sz w:val="21"/>
                <w:szCs w:val="21"/>
              </w:rPr>
              <w:t xml:space="preserve">Fertiliser  </w:t>
            </w:r>
          </w:p>
          <w:p w14:paraId="7822B38B" w14:textId="383DC17A" w:rsidR="0078491D" w:rsidRPr="00E562B8" w:rsidRDefault="001F18CD">
            <w:pPr>
              <w:rPr>
                <w:rFonts w:ascii="Gellix" w:hAnsi="Gellix"/>
                <w:sz w:val="21"/>
                <w:szCs w:val="21"/>
              </w:rPr>
            </w:pPr>
            <w:r w:rsidRPr="00E562B8">
              <w:rPr>
                <w:rFonts w:ascii="Gellix" w:hAnsi="Gellix"/>
                <w:sz w:val="21"/>
                <w:szCs w:val="21"/>
              </w:rPr>
              <w:t xml:space="preserve"> </w:t>
            </w:r>
            <w:sdt>
              <w:sdtPr>
                <w:rPr>
                  <w:rFonts w:ascii="Gellix" w:hAnsi="Gellix"/>
                  <w:sz w:val="21"/>
                  <w:szCs w:val="21"/>
                </w:rPr>
                <w:id w:val="75790739"/>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rPr>
                  <w:t>☐</w:t>
                </w:r>
              </w:sdtContent>
            </w:sdt>
            <w:r w:rsidRPr="00E562B8">
              <w:rPr>
                <w:rFonts w:ascii="Gellix" w:hAnsi="Gellix"/>
                <w:sz w:val="21"/>
                <w:szCs w:val="21"/>
              </w:rPr>
              <w:t xml:space="preserve">Hydrogen     </w:t>
            </w:r>
            <w:sdt>
              <w:sdtPr>
                <w:rPr>
                  <w:rFonts w:ascii="Gellix" w:hAnsi="Gellix"/>
                  <w:sz w:val="21"/>
                  <w:szCs w:val="21"/>
                </w:rPr>
                <w:id w:val="-956628429"/>
                <w14:checkbox>
                  <w14:checked w14:val="0"/>
                  <w14:checkedState w14:val="2612" w14:font="MS Gothic"/>
                  <w14:uncheckedState w14:val="2610" w14:font="MS Gothic"/>
                </w14:checkbox>
              </w:sdtPr>
              <w:sdtEndPr/>
              <w:sdtContent>
                <w:r w:rsidR="00606A94">
                  <w:rPr>
                    <w:rFonts w:ascii="MS Gothic" w:eastAsia="MS Gothic" w:hAnsi="MS Gothic" w:hint="eastAsia"/>
                    <w:sz w:val="21"/>
                    <w:szCs w:val="21"/>
                  </w:rPr>
                  <w:t>☐</w:t>
                </w:r>
              </w:sdtContent>
            </w:sdt>
            <w:r w:rsidRPr="00E562B8">
              <w:rPr>
                <w:rFonts w:ascii="Gellix" w:hAnsi="Gellix"/>
                <w:sz w:val="21"/>
                <w:szCs w:val="21"/>
              </w:rPr>
              <w:t>Other</w:t>
            </w:r>
          </w:p>
        </w:tc>
      </w:tr>
      <w:tr w:rsidR="0078491D" w:rsidRPr="00393C2E" w14:paraId="66C346B4" w14:textId="77777777" w:rsidTr="1C3EB2E1">
        <w:tc>
          <w:tcPr>
            <w:tcW w:w="28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D6E4F0"/>
            <w:tcMar>
              <w:top w:w="80" w:type="dxa"/>
              <w:left w:w="120" w:type="dxa"/>
              <w:bottom w:w="80" w:type="dxa"/>
              <w:right w:w="120" w:type="dxa"/>
            </w:tcMar>
          </w:tcPr>
          <w:p w14:paraId="781EACEA" w14:textId="77777777" w:rsidR="0078491D" w:rsidRPr="00E562B8" w:rsidRDefault="001F18CD">
            <w:pPr>
              <w:rPr>
                <w:rFonts w:ascii="Gellix" w:hAnsi="Gellix"/>
                <w:sz w:val="21"/>
                <w:szCs w:val="21"/>
              </w:rPr>
            </w:pPr>
            <w:r w:rsidRPr="00E562B8">
              <w:rPr>
                <w:rFonts w:ascii="Gellix" w:hAnsi="Gellix"/>
                <w:b/>
                <w:bCs/>
                <w:color w:val="1B2A4A"/>
                <w:sz w:val="21"/>
                <w:szCs w:val="21"/>
              </w:rPr>
              <w:t>Annual export/import volume to/from EU (weight)</w:t>
            </w:r>
          </w:p>
        </w:tc>
        <w:tc>
          <w:tcPr>
            <w:tcW w:w="6838"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80" w:type="dxa"/>
              <w:left w:w="120" w:type="dxa"/>
              <w:bottom w:w="80" w:type="dxa"/>
              <w:right w:w="120" w:type="dxa"/>
            </w:tcMar>
          </w:tcPr>
          <w:p w14:paraId="4BDC8ABD" w14:textId="6051FCC6" w:rsidR="0078491D" w:rsidRPr="00303C74" w:rsidRDefault="006E1D2A">
            <w:pPr>
              <w:rPr>
                <w:rFonts w:ascii="Gellix" w:hAnsi="Gellix"/>
                <w:sz w:val="21"/>
                <w:szCs w:val="21"/>
                <w:lang w:val="de-DE"/>
              </w:rPr>
            </w:pPr>
            <w:sdt>
              <w:sdtPr>
                <w:rPr>
                  <w:rFonts w:ascii="Gellix" w:hAnsi="Gellix"/>
                  <w:sz w:val="21"/>
                  <w:szCs w:val="21"/>
                  <w:lang w:val="de-DE"/>
                </w:rPr>
                <w:id w:val="-1258368530"/>
                <w14:checkbox>
                  <w14:checked w14:val="0"/>
                  <w14:checkedState w14:val="2612" w14:font="MS Gothic"/>
                  <w14:uncheckedState w14:val="2610" w14:font="MS Gothic"/>
                </w14:checkbox>
              </w:sdtPr>
              <w:sdtEndPr/>
              <w:sdtContent>
                <w:r w:rsidR="00AE6CA9">
                  <w:rPr>
                    <w:rFonts w:ascii="MS Gothic" w:eastAsia="MS Gothic" w:hAnsi="MS Gothic" w:hint="eastAsia"/>
                    <w:sz w:val="21"/>
                    <w:szCs w:val="21"/>
                    <w:lang w:val="de-DE"/>
                  </w:rPr>
                  <w:t>☐</w:t>
                </w:r>
              </w:sdtContent>
            </w:sdt>
            <w:r w:rsidR="001F18CD" w:rsidRPr="00303C74">
              <w:rPr>
                <w:rFonts w:ascii="Gellix" w:hAnsi="Gellix"/>
                <w:sz w:val="21"/>
                <w:szCs w:val="21"/>
                <w:lang w:val="de-DE"/>
              </w:rPr>
              <w:t xml:space="preserve">Under 1,000 t     </w:t>
            </w:r>
            <w:sdt>
              <w:sdtPr>
                <w:rPr>
                  <w:rFonts w:ascii="Gellix" w:hAnsi="Gellix"/>
                  <w:sz w:val="21"/>
                  <w:szCs w:val="21"/>
                  <w:lang w:val="de-DE"/>
                </w:rPr>
                <w:id w:val="-270165591"/>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lang w:val="de-DE"/>
                  </w:rPr>
                  <w:t>☐</w:t>
                </w:r>
              </w:sdtContent>
            </w:sdt>
            <w:r w:rsidR="001F18CD" w:rsidRPr="00303C74">
              <w:rPr>
                <w:rFonts w:ascii="Gellix" w:hAnsi="Gellix"/>
                <w:sz w:val="21"/>
                <w:szCs w:val="21"/>
                <w:lang w:val="de-DE"/>
              </w:rPr>
              <w:t>1,000</w:t>
            </w:r>
            <w:r w:rsidR="001F18CD" w:rsidRPr="00303C74">
              <w:rPr>
                <w:rFonts w:ascii="Gellix" w:hAnsi="Gellix" w:cs="Gellix"/>
                <w:sz w:val="21"/>
                <w:szCs w:val="21"/>
                <w:lang w:val="de-DE"/>
              </w:rPr>
              <w:t>–</w:t>
            </w:r>
            <w:r w:rsidR="001F18CD" w:rsidRPr="00303C74">
              <w:rPr>
                <w:rFonts w:ascii="Gellix" w:hAnsi="Gellix"/>
                <w:sz w:val="21"/>
                <w:szCs w:val="21"/>
                <w:lang w:val="de-DE"/>
              </w:rPr>
              <w:t xml:space="preserve">10,000 t     </w:t>
            </w:r>
            <w:sdt>
              <w:sdtPr>
                <w:rPr>
                  <w:rFonts w:ascii="Gellix" w:hAnsi="Gellix"/>
                  <w:sz w:val="21"/>
                  <w:szCs w:val="21"/>
                  <w:lang w:val="de-DE"/>
                </w:rPr>
                <w:id w:val="-1812941204"/>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lang w:val="de-DE"/>
                  </w:rPr>
                  <w:t>☐</w:t>
                </w:r>
              </w:sdtContent>
            </w:sdt>
            <w:r w:rsidR="001F18CD" w:rsidRPr="00303C74">
              <w:rPr>
                <w:rFonts w:ascii="Gellix" w:hAnsi="Gellix"/>
                <w:sz w:val="21"/>
                <w:szCs w:val="21"/>
                <w:lang w:val="de-DE"/>
              </w:rPr>
              <w:t>10,000</w:t>
            </w:r>
            <w:r w:rsidR="001F18CD" w:rsidRPr="00303C74">
              <w:rPr>
                <w:rFonts w:ascii="Gellix" w:hAnsi="Gellix" w:cs="Gellix"/>
                <w:sz w:val="21"/>
                <w:szCs w:val="21"/>
                <w:lang w:val="de-DE"/>
              </w:rPr>
              <w:t>–</w:t>
            </w:r>
            <w:r w:rsidR="001F18CD" w:rsidRPr="00303C74">
              <w:rPr>
                <w:rFonts w:ascii="Gellix" w:hAnsi="Gellix"/>
                <w:sz w:val="21"/>
                <w:szCs w:val="21"/>
                <w:lang w:val="de-DE"/>
              </w:rPr>
              <w:t xml:space="preserve">100,000 t     </w:t>
            </w:r>
            <w:sdt>
              <w:sdtPr>
                <w:rPr>
                  <w:rFonts w:ascii="Gellix" w:hAnsi="Gellix"/>
                  <w:sz w:val="21"/>
                  <w:szCs w:val="21"/>
                  <w:lang w:val="de-DE"/>
                </w:rPr>
                <w:id w:val="1715697554"/>
                <w14:checkbox>
                  <w14:checked w14:val="0"/>
                  <w14:checkedState w14:val="2612" w14:font="MS Gothic"/>
                  <w14:uncheckedState w14:val="2610" w14:font="MS Gothic"/>
                </w14:checkbox>
              </w:sdtPr>
              <w:sdtEndPr/>
              <w:sdtContent>
                <w:r w:rsidR="004743B0">
                  <w:rPr>
                    <w:rFonts w:ascii="MS Gothic" w:eastAsia="MS Gothic" w:hAnsi="MS Gothic" w:hint="eastAsia"/>
                    <w:sz w:val="21"/>
                    <w:szCs w:val="21"/>
                    <w:lang w:val="de-DE"/>
                  </w:rPr>
                  <w:t>☐</w:t>
                </w:r>
              </w:sdtContent>
            </w:sdt>
            <w:r w:rsidR="001F18CD" w:rsidRPr="00303C74">
              <w:rPr>
                <w:rFonts w:ascii="Gellix" w:hAnsi="Gellix"/>
                <w:sz w:val="21"/>
                <w:szCs w:val="21"/>
                <w:lang w:val="de-DE"/>
              </w:rPr>
              <w:t>Over 100,000 t</w:t>
            </w:r>
          </w:p>
        </w:tc>
      </w:tr>
    </w:tbl>
    <w:p w14:paraId="50C3BA4A" w14:textId="77777777" w:rsidR="00675F8B" w:rsidRPr="00F2377D" w:rsidRDefault="00675F8B">
      <w:pPr>
        <w:spacing w:before="160" w:after="80"/>
        <w:rPr>
          <w:rFonts w:ascii="Gellix" w:hAnsi="Gellix"/>
          <w:b/>
          <w:sz w:val="28"/>
          <w:szCs w:val="28"/>
          <w:lang w:val="de-DE"/>
        </w:rPr>
      </w:pPr>
    </w:p>
    <w:p w14:paraId="6C7C639F" w14:textId="25ABF431" w:rsidR="0078491D" w:rsidRPr="00675F8B" w:rsidRDefault="00F57D18">
      <w:pPr>
        <w:spacing w:before="160" w:after="80"/>
        <w:rPr>
          <w:rFonts w:ascii="Gellix" w:hAnsi="Gellix"/>
          <w:b/>
          <w:bCs/>
          <w:sz w:val="28"/>
          <w:szCs w:val="28"/>
        </w:rPr>
      </w:pPr>
      <w:r w:rsidRPr="00675F8B">
        <w:rPr>
          <w:rFonts w:ascii="Gellix" w:hAnsi="Gellix"/>
          <w:b/>
          <w:bCs/>
          <w:sz w:val="28"/>
          <w:szCs w:val="28"/>
        </w:rPr>
        <w:t>Questionnaire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40"/>
      </w:tblGrid>
      <w:tr w:rsidR="0078491D" w:rsidRPr="00E562B8" w14:paraId="790846C4" w14:textId="77777777" w:rsidTr="32EF3D18">
        <w:trPr>
          <w:trHeight w:val="565"/>
        </w:trPr>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1B2A4A"/>
            <w:tcMar>
              <w:top w:w="140" w:type="dxa"/>
              <w:left w:w="200" w:type="dxa"/>
              <w:bottom w:w="140" w:type="dxa"/>
              <w:right w:w="200" w:type="dxa"/>
            </w:tcMar>
          </w:tcPr>
          <w:p w14:paraId="49D12F16" w14:textId="77777777" w:rsidR="0078491D" w:rsidRPr="00E562B8" w:rsidRDefault="001F18CD">
            <w:pPr>
              <w:rPr>
                <w:rFonts w:ascii="Gellix" w:hAnsi="Gellix"/>
                <w:sz w:val="21"/>
                <w:szCs w:val="21"/>
              </w:rPr>
            </w:pPr>
            <w:r w:rsidRPr="00E562B8">
              <w:rPr>
                <w:rFonts w:ascii="Gellix" w:hAnsi="Gellix"/>
                <w:b/>
                <w:bCs/>
                <w:color w:val="FFFFFF"/>
                <w:sz w:val="21"/>
                <w:szCs w:val="21"/>
              </w:rPr>
              <w:t>Section A: Customs, Supply Chain and Procurement</w:t>
            </w:r>
          </w:p>
        </w:tc>
      </w:tr>
      <w:tr w:rsidR="0078491D" w:rsidRPr="00E562B8" w14:paraId="0CE4E23B"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1B2A4A"/>
            <w:tcMar>
              <w:top w:w="100" w:type="dxa"/>
              <w:left w:w="180" w:type="dxa"/>
              <w:bottom w:w="100" w:type="dxa"/>
              <w:right w:w="180" w:type="dxa"/>
            </w:tcMar>
          </w:tcPr>
          <w:p w14:paraId="1E525CC7" w14:textId="0FAA99F8" w:rsidR="0078491D" w:rsidRPr="00E562B8" w:rsidRDefault="001F18CD">
            <w:pPr>
              <w:rPr>
                <w:rFonts w:ascii="Gellix" w:hAnsi="Gellix"/>
                <w:sz w:val="21"/>
                <w:szCs w:val="21"/>
              </w:rPr>
            </w:pPr>
            <w:r w:rsidRPr="00E562B8">
              <w:rPr>
                <w:rFonts w:ascii="Gellix" w:hAnsi="Gellix"/>
                <w:b/>
                <w:bCs/>
                <w:color w:val="FFFFFF"/>
                <w:sz w:val="21"/>
                <w:szCs w:val="21"/>
              </w:rPr>
              <w:t xml:space="preserve">Q1.  Authorisation and </w:t>
            </w:r>
            <w:r w:rsidR="00F57D18" w:rsidRPr="00E562B8">
              <w:rPr>
                <w:rFonts w:ascii="Gellix" w:hAnsi="Gellix"/>
                <w:b/>
                <w:bCs/>
                <w:color w:val="FFFFFF"/>
                <w:sz w:val="21"/>
                <w:szCs w:val="21"/>
              </w:rPr>
              <w:t>r</w:t>
            </w:r>
            <w:r w:rsidRPr="00E562B8">
              <w:rPr>
                <w:rFonts w:ascii="Gellix" w:hAnsi="Gellix"/>
                <w:b/>
                <w:bCs/>
                <w:color w:val="FFFFFF"/>
                <w:sz w:val="21"/>
                <w:szCs w:val="21"/>
              </w:rPr>
              <w:t xml:space="preserve">egistry </w:t>
            </w:r>
            <w:r w:rsidR="00F57D18" w:rsidRPr="00E562B8">
              <w:rPr>
                <w:rFonts w:ascii="Gellix" w:hAnsi="Gellix"/>
                <w:b/>
                <w:bCs/>
                <w:color w:val="FFFFFF"/>
                <w:sz w:val="21"/>
                <w:szCs w:val="21"/>
              </w:rPr>
              <w:t>a</w:t>
            </w:r>
            <w:r w:rsidRPr="00E562B8">
              <w:rPr>
                <w:rFonts w:ascii="Gellix" w:hAnsi="Gellix"/>
                <w:b/>
                <w:bCs/>
                <w:color w:val="FFFFFF"/>
                <w:sz w:val="21"/>
                <w:szCs w:val="21"/>
              </w:rPr>
              <w:t>ccess</w:t>
            </w:r>
          </w:p>
          <w:p w14:paraId="58BE0579" w14:textId="77777777" w:rsidR="0078491D" w:rsidRPr="00E562B8" w:rsidRDefault="001F18CD">
            <w:pPr>
              <w:spacing w:before="30"/>
              <w:rPr>
                <w:rFonts w:ascii="Gellix" w:hAnsi="Gellix"/>
                <w:sz w:val="21"/>
                <w:szCs w:val="21"/>
              </w:rPr>
            </w:pPr>
            <w:r w:rsidRPr="00E562B8">
              <w:rPr>
                <w:rFonts w:ascii="Gellix" w:hAnsi="Gellix"/>
                <w:color w:val="D6E4F0"/>
                <w:sz w:val="21"/>
                <w:szCs w:val="21"/>
              </w:rPr>
              <w:t>All respondents</w:t>
            </w:r>
          </w:p>
        </w:tc>
      </w:tr>
      <w:tr w:rsidR="0078491D" w:rsidRPr="00E562B8" w14:paraId="620A3593"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43C79ACB" w14:textId="77777777" w:rsidR="0078491D" w:rsidRPr="00E562B8" w:rsidRDefault="001F18CD">
            <w:pPr>
              <w:spacing w:before="60" w:after="80"/>
              <w:rPr>
                <w:rFonts w:ascii="Gellix" w:hAnsi="Gellix"/>
                <w:sz w:val="21"/>
                <w:szCs w:val="21"/>
              </w:rPr>
            </w:pPr>
            <w:r w:rsidRPr="00E562B8">
              <w:rPr>
                <w:rFonts w:ascii="Gellix" w:hAnsi="Gellix"/>
                <w:sz w:val="21"/>
                <w:szCs w:val="21"/>
              </w:rPr>
              <w:t>Describe your experience of the Authorised CBAM Declarant application process and, where applicable, registering on the CBAM Registry. What were the principal administrative or technical obstacles encountered, and have they been resolved?</w:t>
            </w:r>
          </w:p>
          <w:p w14:paraId="5B8A41C6" w14:textId="77777777" w:rsidR="0078491D" w:rsidRPr="00E562B8" w:rsidRDefault="001F18CD">
            <w:pPr>
              <w:spacing w:before="80" w:after="40"/>
              <w:rPr>
                <w:rFonts w:ascii="Gellix" w:hAnsi="Gellix"/>
                <w:sz w:val="21"/>
                <w:szCs w:val="21"/>
              </w:rPr>
            </w:pPr>
            <w:r w:rsidRPr="00E562B8">
              <w:rPr>
                <w:rFonts w:ascii="Gellix" w:hAnsi="Gellix"/>
                <w:color w:val="BFBFBF"/>
                <w:sz w:val="21"/>
                <w:szCs w:val="21"/>
              </w:rPr>
              <w:lastRenderedPageBreak/>
              <w:t>Answer</w:t>
            </w:r>
          </w:p>
        </w:tc>
      </w:tr>
      <w:tr w:rsidR="0078491D" w:rsidRPr="00E562B8" w14:paraId="716B1E25"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1B2A4A"/>
            <w:tcMar>
              <w:top w:w="100" w:type="dxa"/>
              <w:left w:w="180" w:type="dxa"/>
              <w:bottom w:w="100" w:type="dxa"/>
              <w:right w:w="180" w:type="dxa"/>
            </w:tcMar>
          </w:tcPr>
          <w:p w14:paraId="347A1D1B" w14:textId="4542DF25" w:rsidR="0078491D" w:rsidRPr="00E562B8" w:rsidRDefault="001F18CD" w:rsidP="00675F8B">
            <w:pPr>
              <w:keepNext/>
              <w:keepLines/>
              <w:rPr>
                <w:rFonts w:ascii="Gellix" w:hAnsi="Gellix"/>
                <w:sz w:val="21"/>
                <w:szCs w:val="21"/>
              </w:rPr>
            </w:pPr>
            <w:r w:rsidRPr="00E562B8">
              <w:rPr>
                <w:rFonts w:ascii="Gellix" w:hAnsi="Gellix"/>
                <w:b/>
                <w:bCs/>
                <w:color w:val="FFFFFF"/>
                <w:sz w:val="21"/>
                <w:szCs w:val="21"/>
              </w:rPr>
              <w:lastRenderedPageBreak/>
              <w:t xml:space="preserve">Q2.  Default Values: Commercial and </w:t>
            </w:r>
            <w:r w:rsidR="00F57D18" w:rsidRPr="00E562B8">
              <w:rPr>
                <w:rFonts w:ascii="Gellix" w:hAnsi="Gellix"/>
                <w:b/>
                <w:bCs/>
                <w:color w:val="FFFFFF"/>
                <w:sz w:val="21"/>
                <w:szCs w:val="21"/>
              </w:rPr>
              <w:t>c</w:t>
            </w:r>
            <w:r w:rsidRPr="00E562B8">
              <w:rPr>
                <w:rFonts w:ascii="Gellix" w:hAnsi="Gellix"/>
                <w:b/>
                <w:bCs/>
                <w:color w:val="FFFFFF"/>
                <w:sz w:val="21"/>
                <w:szCs w:val="21"/>
              </w:rPr>
              <w:t xml:space="preserve">ompetitive </w:t>
            </w:r>
            <w:r w:rsidR="00F57D18" w:rsidRPr="00E562B8">
              <w:rPr>
                <w:rFonts w:ascii="Gellix" w:hAnsi="Gellix"/>
                <w:b/>
                <w:bCs/>
                <w:color w:val="FFFFFF"/>
                <w:sz w:val="21"/>
                <w:szCs w:val="21"/>
              </w:rPr>
              <w:t>i</w:t>
            </w:r>
            <w:r w:rsidRPr="00E562B8">
              <w:rPr>
                <w:rFonts w:ascii="Gellix" w:hAnsi="Gellix"/>
                <w:b/>
                <w:bCs/>
                <w:color w:val="FFFFFF"/>
                <w:sz w:val="21"/>
                <w:szCs w:val="21"/>
              </w:rPr>
              <w:t>mpact</w:t>
            </w:r>
          </w:p>
          <w:p w14:paraId="4BBB7457" w14:textId="77777777" w:rsidR="0078491D" w:rsidRPr="00E562B8" w:rsidRDefault="001F18CD" w:rsidP="00675F8B">
            <w:pPr>
              <w:keepNext/>
              <w:keepLines/>
              <w:spacing w:before="30"/>
              <w:rPr>
                <w:rFonts w:ascii="Gellix" w:hAnsi="Gellix"/>
                <w:sz w:val="21"/>
                <w:szCs w:val="21"/>
              </w:rPr>
            </w:pPr>
            <w:r w:rsidRPr="00E562B8">
              <w:rPr>
                <w:rFonts w:ascii="Gellix" w:hAnsi="Gellix"/>
                <w:color w:val="D6E4F0"/>
                <w:sz w:val="21"/>
                <w:szCs w:val="21"/>
              </w:rPr>
              <w:t>All respondents</w:t>
            </w:r>
          </w:p>
        </w:tc>
      </w:tr>
      <w:tr w:rsidR="0078491D" w:rsidRPr="00E562B8" w14:paraId="0D613E24"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35706AE7" w14:textId="3E79605B" w:rsidR="0078491D" w:rsidRPr="00E562B8" w:rsidRDefault="001F18CD" w:rsidP="00675F8B">
            <w:pPr>
              <w:keepNext/>
              <w:keepLines/>
              <w:spacing w:before="60" w:after="80"/>
              <w:rPr>
                <w:rFonts w:ascii="Gellix" w:hAnsi="Gellix"/>
                <w:sz w:val="21"/>
                <w:szCs w:val="21"/>
              </w:rPr>
            </w:pPr>
            <w:r w:rsidRPr="00E562B8">
              <w:rPr>
                <w:rFonts w:ascii="Gellix" w:hAnsi="Gellix"/>
                <w:sz w:val="21"/>
                <w:szCs w:val="21"/>
              </w:rPr>
              <w:t>Where default emissions-intensity values have been applied (either by choice or necessity), what has been the commercial impact on your pricing, contract negotiations, or competitiveness relative to EU domestic producers or exporters from other countries? Have you lost, renegotiated, or restructured any contracts as a result?</w:t>
            </w:r>
          </w:p>
          <w:p w14:paraId="34C1E454" w14:textId="77777777" w:rsidR="0078491D" w:rsidRPr="00E562B8" w:rsidRDefault="001F18CD" w:rsidP="00675F8B">
            <w:pPr>
              <w:keepNext/>
              <w:keepLines/>
              <w:spacing w:before="80" w:after="40"/>
              <w:rPr>
                <w:rFonts w:ascii="Gellix" w:hAnsi="Gellix"/>
                <w:sz w:val="21"/>
                <w:szCs w:val="21"/>
              </w:rPr>
            </w:pPr>
            <w:r w:rsidRPr="00E562B8">
              <w:rPr>
                <w:rFonts w:ascii="Gellix" w:hAnsi="Gellix"/>
                <w:color w:val="BFBFBF"/>
                <w:sz w:val="21"/>
                <w:szCs w:val="21"/>
              </w:rPr>
              <w:t>Answer</w:t>
            </w:r>
          </w:p>
        </w:tc>
      </w:tr>
      <w:tr w:rsidR="0078491D" w:rsidRPr="00E562B8" w14:paraId="49F7E65D"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1B2A4A"/>
            <w:tcMar>
              <w:top w:w="100" w:type="dxa"/>
              <w:left w:w="180" w:type="dxa"/>
              <w:bottom w:w="100" w:type="dxa"/>
              <w:right w:w="180" w:type="dxa"/>
            </w:tcMar>
          </w:tcPr>
          <w:p w14:paraId="2CBB1266" w14:textId="195551A8" w:rsidR="0078491D" w:rsidRPr="00E562B8" w:rsidRDefault="001F18CD" w:rsidP="00E562B8">
            <w:pPr>
              <w:keepNext/>
              <w:keepLines/>
              <w:rPr>
                <w:rFonts w:ascii="Gellix" w:hAnsi="Gellix"/>
                <w:sz w:val="21"/>
                <w:szCs w:val="21"/>
              </w:rPr>
            </w:pPr>
            <w:r w:rsidRPr="00E562B8">
              <w:rPr>
                <w:rFonts w:ascii="Gellix" w:hAnsi="Gellix"/>
                <w:b/>
                <w:bCs/>
                <w:color w:val="FFFFFF"/>
                <w:sz w:val="21"/>
                <w:szCs w:val="21"/>
              </w:rPr>
              <w:t xml:space="preserve">Q3.  IT Systems and </w:t>
            </w:r>
            <w:r w:rsidR="00F57D18" w:rsidRPr="00E562B8">
              <w:rPr>
                <w:rFonts w:ascii="Gellix" w:hAnsi="Gellix"/>
                <w:b/>
                <w:bCs/>
                <w:color w:val="FFFFFF"/>
                <w:sz w:val="21"/>
                <w:szCs w:val="21"/>
              </w:rPr>
              <w:t>d</w:t>
            </w:r>
            <w:r w:rsidRPr="00E562B8">
              <w:rPr>
                <w:rFonts w:ascii="Gellix" w:hAnsi="Gellix"/>
                <w:b/>
                <w:bCs/>
                <w:color w:val="FFFFFF"/>
                <w:sz w:val="21"/>
                <w:szCs w:val="21"/>
              </w:rPr>
              <w:t xml:space="preserve">ata </w:t>
            </w:r>
            <w:r w:rsidR="00F57D18" w:rsidRPr="00E562B8">
              <w:rPr>
                <w:rFonts w:ascii="Gellix" w:hAnsi="Gellix"/>
                <w:b/>
                <w:bCs/>
                <w:color w:val="FFFFFF"/>
                <w:sz w:val="21"/>
                <w:szCs w:val="21"/>
              </w:rPr>
              <w:t>i</w:t>
            </w:r>
            <w:r w:rsidRPr="00E562B8">
              <w:rPr>
                <w:rFonts w:ascii="Gellix" w:hAnsi="Gellix"/>
                <w:b/>
                <w:bCs/>
                <w:color w:val="FFFFFF"/>
                <w:sz w:val="21"/>
                <w:szCs w:val="21"/>
              </w:rPr>
              <w:t xml:space="preserve">nfrastructure </w:t>
            </w:r>
            <w:r w:rsidR="00F57D18" w:rsidRPr="00E562B8">
              <w:rPr>
                <w:rFonts w:ascii="Gellix" w:hAnsi="Gellix"/>
                <w:b/>
                <w:bCs/>
                <w:color w:val="FFFFFF"/>
                <w:sz w:val="21"/>
                <w:szCs w:val="21"/>
              </w:rPr>
              <w:t>r</w:t>
            </w:r>
            <w:r w:rsidRPr="00E562B8">
              <w:rPr>
                <w:rFonts w:ascii="Gellix" w:hAnsi="Gellix"/>
                <w:b/>
                <w:bCs/>
                <w:color w:val="FFFFFF"/>
                <w:sz w:val="21"/>
                <w:szCs w:val="21"/>
              </w:rPr>
              <w:t>eadiness</w:t>
            </w:r>
          </w:p>
          <w:p w14:paraId="1FBDA88D" w14:textId="77777777" w:rsidR="0078491D" w:rsidRPr="00E562B8" w:rsidRDefault="001F18CD" w:rsidP="00E562B8">
            <w:pPr>
              <w:keepNext/>
              <w:keepLines/>
              <w:spacing w:before="30"/>
              <w:rPr>
                <w:rFonts w:ascii="Gellix" w:hAnsi="Gellix"/>
                <w:sz w:val="21"/>
                <w:szCs w:val="21"/>
              </w:rPr>
            </w:pPr>
            <w:r w:rsidRPr="00E562B8">
              <w:rPr>
                <w:rFonts w:ascii="Gellix" w:hAnsi="Gellix"/>
                <w:color w:val="D6E4F0"/>
                <w:sz w:val="21"/>
                <w:szCs w:val="21"/>
              </w:rPr>
              <w:t>Exporters</w:t>
            </w:r>
          </w:p>
        </w:tc>
      </w:tr>
      <w:tr w:rsidR="0078491D" w:rsidRPr="00E562B8" w14:paraId="616DCD40"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464D6004" w14:textId="58592727" w:rsidR="0078491D" w:rsidRPr="00E562B8" w:rsidRDefault="2465EFD4" w:rsidP="00E562B8">
            <w:pPr>
              <w:keepNext/>
              <w:keepLines/>
              <w:spacing w:before="60" w:after="80"/>
              <w:rPr>
                <w:rFonts w:ascii="Gellix" w:hAnsi="Gellix"/>
                <w:sz w:val="21"/>
                <w:szCs w:val="21"/>
              </w:rPr>
            </w:pPr>
            <w:r w:rsidRPr="00E562B8">
              <w:rPr>
                <w:rFonts w:ascii="Gellix" w:hAnsi="Gellix"/>
                <w:sz w:val="21"/>
                <w:szCs w:val="21"/>
              </w:rPr>
              <w:t>To what extent do your IT and emissions monitoring systems meet CBAM data requirements</w:t>
            </w:r>
            <w:r w:rsidR="001F18CD" w:rsidRPr="00E562B8">
              <w:rPr>
                <w:rFonts w:ascii="Gellix" w:hAnsi="Gellix"/>
                <w:sz w:val="21"/>
                <w:szCs w:val="21"/>
              </w:rPr>
              <w:t>, including process-level attribution of emissions, XML reporting formats, and audit trail functionality? What gaps were identified, and what investments or workarounds were required?</w:t>
            </w:r>
          </w:p>
          <w:p w14:paraId="21695851" w14:textId="77777777" w:rsidR="0078491D" w:rsidRPr="00E562B8" w:rsidRDefault="001F18CD" w:rsidP="00E562B8">
            <w:pPr>
              <w:keepNext/>
              <w:keepLines/>
              <w:spacing w:before="80" w:after="40"/>
              <w:rPr>
                <w:rFonts w:ascii="Gellix" w:hAnsi="Gellix"/>
                <w:sz w:val="21"/>
                <w:szCs w:val="21"/>
              </w:rPr>
            </w:pPr>
            <w:r w:rsidRPr="00E562B8">
              <w:rPr>
                <w:rFonts w:ascii="Gellix" w:hAnsi="Gellix"/>
                <w:color w:val="BFBFBF"/>
                <w:sz w:val="21"/>
                <w:szCs w:val="21"/>
              </w:rPr>
              <w:t>Answer</w:t>
            </w:r>
          </w:p>
        </w:tc>
      </w:tr>
      <w:tr w:rsidR="0078491D" w:rsidRPr="00E562B8" w14:paraId="3FC6A82C"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4A7C59"/>
            <w:tcMar>
              <w:top w:w="140" w:type="dxa"/>
              <w:left w:w="200" w:type="dxa"/>
              <w:bottom w:w="140" w:type="dxa"/>
              <w:right w:w="200" w:type="dxa"/>
            </w:tcMar>
          </w:tcPr>
          <w:p w14:paraId="1ACCD9A7" w14:textId="77777777" w:rsidR="0078491D" w:rsidRPr="00E562B8" w:rsidRDefault="001F18CD">
            <w:pPr>
              <w:rPr>
                <w:rFonts w:ascii="Gellix" w:hAnsi="Gellix"/>
                <w:sz w:val="21"/>
                <w:szCs w:val="21"/>
              </w:rPr>
            </w:pPr>
            <w:r w:rsidRPr="00E562B8">
              <w:rPr>
                <w:rFonts w:ascii="Gellix" w:hAnsi="Gellix"/>
                <w:b/>
                <w:bCs/>
                <w:color w:val="FFFFFF"/>
                <w:sz w:val="21"/>
                <w:szCs w:val="21"/>
              </w:rPr>
              <w:t>Section B: Sustainability</w:t>
            </w:r>
          </w:p>
        </w:tc>
      </w:tr>
      <w:tr w:rsidR="0078491D" w:rsidRPr="00E562B8" w14:paraId="2A000C27"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4A7C59"/>
            <w:tcMar>
              <w:top w:w="100" w:type="dxa"/>
              <w:left w:w="180" w:type="dxa"/>
              <w:bottom w:w="100" w:type="dxa"/>
              <w:right w:w="180" w:type="dxa"/>
            </w:tcMar>
          </w:tcPr>
          <w:p w14:paraId="65E26967" w14:textId="753CCE49" w:rsidR="0078491D" w:rsidRPr="00E562B8" w:rsidRDefault="001F18CD">
            <w:pPr>
              <w:rPr>
                <w:rFonts w:ascii="Gellix" w:hAnsi="Gellix"/>
                <w:sz w:val="21"/>
                <w:szCs w:val="21"/>
              </w:rPr>
            </w:pPr>
            <w:r w:rsidRPr="00E562B8">
              <w:rPr>
                <w:rFonts w:ascii="Gellix" w:hAnsi="Gellix"/>
                <w:b/>
                <w:bCs/>
                <w:color w:val="FFFFFF"/>
                <w:sz w:val="21"/>
                <w:szCs w:val="21"/>
              </w:rPr>
              <w:t xml:space="preserve">Q4.  Emissions </w:t>
            </w:r>
            <w:r w:rsidR="00F57D18" w:rsidRPr="00E562B8">
              <w:rPr>
                <w:rFonts w:ascii="Gellix" w:hAnsi="Gellix"/>
                <w:b/>
                <w:bCs/>
                <w:color w:val="FFFFFF"/>
                <w:sz w:val="21"/>
                <w:szCs w:val="21"/>
              </w:rPr>
              <w:t>d</w:t>
            </w:r>
            <w:r w:rsidRPr="00E562B8">
              <w:rPr>
                <w:rFonts w:ascii="Gellix" w:hAnsi="Gellix"/>
                <w:b/>
                <w:bCs/>
                <w:color w:val="FFFFFF"/>
                <w:sz w:val="21"/>
                <w:szCs w:val="21"/>
              </w:rPr>
              <w:t xml:space="preserve">ata </w:t>
            </w:r>
            <w:r w:rsidR="00F57D18" w:rsidRPr="00E562B8">
              <w:rPr>
                <w:rFonts w:ascii="Gellix" w:hAnsi="Gellix"/>
                <w:b/>
                <w:bCs/>
                <w:color w:val="FFFFFF"/>
                <w:sz w:val="21"/>
                <w:szCs w:val="21"/>
              </w:rPr>
              <w:t>c</w:t>
            </w:r>
            <w:r w:rsidRPr="00E562B8">
              <w:rPr>
                <w:rFonts w:ascii="Gellix" w:hAnsi="Gellix"/>
                <w:b/>
                <w:bCs/>
                <w:color w:val="FFFFFF"/>
                <w:sz w:val="21"/>
                <w:szCs w:val="21"/>
              </w:rPr>
              <w:t xml:space="preserve">ollection from </w:t>
            </w:r>
            <w:r w:rsidR="00F57D18" w:rsidRPr="00E562B8">
              <w:rPr>
                <w:rFonts w:ascii="Gellix" w:hAnsi="Gellix"/>
                <w:b/>
                <w:bCs/>
                <w:color w:val="FFFFFF"/>
                <w:sz w:val="21"/>
                <w:szCs w:val="21"/>
              </w:rPr>
              <w:t>n</w:t>
            </w:r>
            <w:r w:rsidRPr="00E562B8">
              <w:rPr>
                <w:rFonts w:ascii="Gellix" w:hAnsi="Gellix"/>
                <w:b/>
                <w:bCs/>
                <w:color w:val="FFFFFF"/>
                <w:sz w:val="21"/>
                <w:szCs w:val="21"/>
              </w:rPr>
              <w:t xml:space="preserve">on-EU </w:t>
            </w:r>
            <w:r w:rsidR="00F57D18" w:rsidRPr="00E562B8">
              <w:rPr>
                <w:rFonts w:ascii="Gellix" w:hAnsi="Gellix"/>
                <w:b/>
                <w:bCs/>
                <w:color w:val="FFFFFF"/>
                <w:sz w:val="21"/>
                <w:szCs w:val="21"/>
              </w:rPr>
              <w:t>s</w:t>
            </w:r>
            <w:r w:rsidRPr="00E562B8">
              <w:rPr>
                <w:rFonts w:ascii="Gellix" w:hAnsi="Gellix"/>
                <w:b/>
                <w:bCs/>
                <w:color w:val="FFFFFF"/>
                <w:sz w:val="21"/>
                <w:szCs w:val="21"/>
              </w:rPr>
              <w:t>uppliers</w:t>
            </w:r>
          </w:p>
          <w:p w14:paraId="39F2930C" w14:textId="77777777" w:rsidR="0078491D" w:rsidRPr="00E562B8" w:rsidRDefault="001F18CD">
            <w:pPr>
              <w:spacing w:before="30"/>
              <w:rPr>
                <w:rFonts w:ascii="Gellix" w:hAnsi="Gellix"/>
                <w:sz w:val="21"/>
                <w:szCs w:val="21"/>
              </w:rPr>
            </w:pPr>
            <w:r w:rsidRPr="00E562B8">
              <w:rPr>
                <w:rFonts w:ascii="Gellix" w:hAnsi="Gellix"/>
                <w:color w:val="D9EAD3"/>
                <w:sz w:val="21"/>
                <w:szCs w:val="21"/>
              </w:rPr>
              <w:t>Importers and Declarants</w:t>
            </w:r>
          </w:p>
        </w:tc>
      </w:tr>
      <w:tr w:rsidR="0078491D" w:rsidRPr="00E562B8" w14:paraId="1AC2D32C"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5EDEF102" w14:textId="0022867F" w:rsidR="0078491D" w:rsidRPr="00E562B8" w:rsidRDefault="001F18CD">
            <w:pPr>
              <w:spacing w:before="60" w:after="80"/>
              <w:rPr>
                <w:rFonts w:ascii="Gellix" w:hAnsi="Gellix"/>
                <w:sz w:val="21"/>
                <w:szCs w:val="21"/>
              </w:rPr>
            </w:pPr>
            <w:r w:rsidRPr="00E562B8">
              <w:rPr>
                <w:rFonts w:ascii="Gellix" w:hAnsi="Gellix"/>
                <w:sz w:val="21"/>
                <w:szCs w:val="21"/>
              </w:rPr>
              <w:t>What has been your experience obtaining verified actual embedded emissions data from your non-EU suppliers? Where data was unavailable and/or unverifiable, what steps are you taking and have there been any commercial consequences?</w:t>
            </w:r>
          </w:p>
          <w:p w14:paraId="29D0C673" w14:textId="478E72C1" w:rsidR="0078491D" w:rsidRPr="00E562B8" w:rsidRDefault="001F18CD">
            <w:pPr>
              <w:spacing w:before="80" w:after="60"/>
              <w:ind w:left="240"/>
              <w:rPr>
                <w:rFonts w:ascii="Gellix" w:hAnsi="Gellix"/>
                <w:sz w:val="21"/>
                <w:szCs w:val="21"/>
              </w:rPr>
            </w:pPr>
            <w:r w:rsidRPr="00E562B8">
              <w:rPr>
                <w:rFonts w:ascii="Gellix" w:hAnsi="Gellix"/>
                <w:b/>
                <w:bCs/>
                <w:color w:val="4A7C59"/>
                <w:sz w:val="21"/>
                <w:szCs w:val="21"/>
              </w:rPr>
              <w:t xml:space="preserve">Guidance: </w:t>
            </w:r>
            <w:r w:rsidRPr="00E562B8">
              <w:rPr>
                <w:rFonts w:ascii="Gellix" w:hAnsi="Gellix"/>
                <w:sz w:val="21"/>
                <w:szCs w:val="21"/>
              </w:rPr>
              <w:t>We are considering factors such as</w:t>
            </w:r>
            <w:r w:rsidR="0F1EF760" w:rsidRPr="00E562B8">
              <w:rPr>
                <w:rFonts w:ascii="Gellix" w:hAnsi="Gellix"/>
                <w:sz w:val="21"/>
                <w:szCs w:val="21"/>
              </w:rPr>
              <w:t xml:space="preserve"> </w:t>
            </w:r>
            <w:r w:rsidRPr="00E562B8">
              <w:rPr>
                <w:rFonts w:ascii="Gellix" w:hAnsi="Gellix"/>
                <w:sz w:val="21"/>
                <w:szCs w:val="21"/>
              </w:rPr>
              <w:t xml:space="preserve">supply chain coverage, supplier responsiveness, data format compatibility, and any instances </w:t>
            </w:r>
            <w:proofErr w:type="gramStart"/>
            <w:r w:rsidRPr="00E562B8">
              <w:rPr>
                <w:rFonts w:ascii="Gellix" w:hAnsi="Gellix"/>
                <w:sz w:val="21"/>
                <w:szCs w:val="21"/>
              </w:rPr>
              <w:t>where</w:t>
            </w:r>
            <w:proofErr w:type="gramEnd"/>
            <w:r w:rsidRPr="00E562B8">
              <w:rPr>
                <w:rFonts w:ascii="Gellix" w:hAnsi="Gellix"/>
                <w:sz w:val="21"/>
                <w:szCs w:val="21"/>
              </w:rPr>
              <w:t xml:space="preserve"> falling back to default values is ongoing.</w:t>
            </w:r>
          </w:p>
          <w:p w14:paraId="4959F2C2" w14:textId="77777777" w:rsidR="0078491D" w:rsidRPr="00E562B8" w:rsidRDefault="001F18CD">
            <w:pPr>
              <w:spacing w:before="80" w:after="40"/>
              <w:rPr>
                <w:rFonts w:ascii="Gellix" w:hAnsi="Gellix"/>
                <w:sz w:val="21"/>
                <w:szCs w:val="21"/>
              </w:rPr>
            </w:pPr>
            <w:r w:rsidRPr="00E562B8">
              <w:rPr>
                <w:rFonts w:ascii="Gellix" w:hAnsi="Gellix"/>
                <w:color w:val="BFBFBF"/>
                <w:sz w:val="21"/>
                <w:szCs w:val="21"/>
              </w:rPr>
              <w:t>Answer</w:t>
            </w:r>
          </w:p>
        </w:tc>
      </w:tr>
      <w:tr w:rsidR="0078491D" w:rsidRPr="00E562B8" w14:paraId="51DC8854"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4A7C59"/>
            <w:tcMar>
              <w:top w:w="100" w:type="dxa"/>
              <w:left w:w="180" w:type="dxa"/>
              <w:bottom w:w="100" w:type="dxa"/>
              <w:right w:w="180" w:type="dxa"/>
            </w:tcMar>
          </w:tcPr>
          <w:p w14:paraId="14EA4011" w14:textId="38C2B93C" w:rsidR="0078491D" w:rsidRPr="00E562B8" w:rsidRDefault="001F18CD">
            <w:pPr>
              <w:rPr>
                <w:rFonts w:ascii="Gellix" w:hAnsi="Gellix"/>
                <w:sz w:val="21"/>
                <w:szCs w:val="21"/>
              </w:rPr>
            </w:pPr>
            <w:r w:rsidRPr="00E562B8">
              <w:rPr>
                <w:rFonts w:ascii="Gellix" w:hAnsi="Gellix"/>
                <w:b/>
                <w:bCs/>
                <w:color w:val="FFFFFF"/>
                <w:sz w:val="21"/>
                <w:szCs w:val="21"/>
              </w:rPr>
              <w:t>Q5.  Verification</w:t>
            </w:r>
          </w:p>
          <w:p w14:paraId="79A88AAA" w14:textId="77777777" w:rsidR="0078491D" w:rsidRPr="00E562B8" w:rsidRDefault="001F18CD">
            <w:pPr>
              <w:spacing w:before="30"/>
              <w:rPr>
                <w:rFonts w:ascii="Gellix" w:hAnsi="Gellix"/>
                <w:sz w:val="21"/>
                <w:szCs w:val="21"/>
              </w:rPr>
            </w:pPr>
            <w:r w:rsidRPr="00E562B8">
              <w:rPr>
                <w:rFonts w:ascii="Gellix" w:hAnsi="Gellix"/>
                <w:color w:val="D9EAD3"/>
                <w:sz w:val="21"/>
                <w:szCs w:val="21"/>
              </w:rPr>
              <w:t>Exporters and Operators of Third-Country Installations</w:t>
            </w:r>
          </w:p>
        </w:tc>
      </w:tr>
      <w:tr w:rsidR="0078491D" w:rsidRPr="00E562B8" w14:paraId="6B42CC2B"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1466E000" w14:textId="77777777" w:rsidR="0078491D" w:rsidRPr="00E562B8" w:rsidRDefault="001F18CD">
            <w:pPr>
              <w:spacing w:before="60" w:after="80"/>
              <w:rPr>
                <w:rFonts w:ascii="Gellix" w:hAnsi="Gellix"/>
                <w:sz w:val="21"/>
                <w:szCs w:val="21"/>
              </w:rPr>
            </w:pPr>
            <w:r w:rsidRPr="00E562B8">
              <w:rPr>
                <w:rFonts w:ascii="Gellix" w:hAnsi="Gellix"/>
                <w:sz w:val="21"/>
                <w:szCs w:val="21"/>
              </w:rPr>
              <w:t>Describe your experience engaging potential verifiers for your 2025 or 2026 emissions data. Do you expect accredited verifiers will be available in your country or region, and will the scope and cost of verification be proportionate to your installation's size and complexity?</w:t>
            </w:r>
          </w:p>
          <w:p w14:paraId="49AC1F8A" w14:textId="77777777" w:rsidR="0078491D" w:rsidRPr="00E562B8" w:rsidRDefault="001F18CD">
            <w:pPr>
              <w:spacing w:before="80" w:after="40"/>
              <w:rPr>
                <w:rFonts w:ascii="Gellix" w:hAnsi="Gellix"/>
                <w:sz w:val="21"/>
                <w:szCs w:val="21"/>
              </w:rPr>
            </w:pPr>
            <w:r w:rsidRPr="00E562B8">
              <w:rPr>
                <w:rFonts w:ascii="Gellix" w:hAnsi="Gellix"/>
                <w:color w:val="BFBFBF"/>
                <w:sz w:val="21"/>
                <w:szCs w:val="21"/>
              </w:rPr>
              <w:t>Answer</w:t>
            </w:r>
          </w:p>
        </w:tc>
      </w:tr>
      <w:tr w:rsidR="0078491D" w:rsidRPr="00E562B8" w14:paraId="0BC35C8B"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4A7C59"/>
            <w:tcMar>
              <w:top w:w="100" w:type="dxa"/>
              <w:left w:w="180" w:type="dxa"/>
              <w:bottom w:w="100" w:type="dxa"/>
              <w:right w:w="180" w:type="dxa"/>
            </w:tcMar>
          </w:tcPr>
          <w:p w14:paraId="0E4D5DC8" w14:textId="603AE76A" w:rsidR="0078491D" w:rsidRPr="00E562B8" w:rsidRDefault="001F18CD">
            <w:pPr>
              <w:rPr>
                <w:rFonts w:ascii="Gellix" w:hAnsi="Gellix"/>
                <w:sz w:val="21"/>
                <w:szCs w:val="21"/>
              </w:rPr>
            </w:pPr>
            <w:r w:rsidRPr="00E562B8">
              <w:rPr>
                <w:rFonts w:ascii="Gellix" w:hAnsi="Gellix"/>
                <w:b/>
                <w:bCs/>
                <w:color w:val="FFFFFF"/>
                <w:sz w:val="21"/>
                <w:szCs w:val="21"/>
              </w:rPr>
              <w:t xml:space="preserve">Q6.  Carbon </w:t>
            </w:r>
            <w:r w:rsidR="00F57D18" w:rsidRPr="00E562B8">
              <w:rPr>
                <w:rFonts w:ascii="Gellix" w:hAnsi="Gellix"/>
                <w:b/>
                <w:bCs/>
                <w:color w:val="FFFFFF"/>
                <w:sz w:val="21"/>
                <w:szCs w:val="21"/>
              </w:rPr>
              <w:t>pr</w:t>
            </w:r>
            <w:r w:rsidRPr="00E562B8">
              <w:rPr>
                <w:rFonts w:ascii="Gellix" w:hAnsi="Gellix"/>
                <w:b/>
                <w:bCs/>
                <w:color w:val="FFFFFF"/>
                <w:sz w:val="21"/>
                <w:szCs w:val="21"/>
              </w:rPr>
              <w:t xml:space="preserve">ice </w:t>
            </w:r>
            <w:r w:rsidR="00F57D18" w:rsidRPr="00E562B8">
              <w:rPr>
                <w:rFonts w:ascii="Gellix" w:hAnsi="Gellix"/>
                <w:b/>
                <w:bCs/>
                <w:color w:val="FFFFFF"/>
                <w:sz w:val="21"/>
                <w:szCs w:val="21"/>
              </w:rPr>
              <w:t>d</w:t>
            </w:r>
            <w:r w:rsidRPr="00E562B8">
              <w:rPr>
                <w:rFonts w:ascii="Gellix" w:hAnsi="Gellix"/>
                <w:b/>
                <w:bCs/>
                <w:color w:val="FFFFFF"/>
                <w:sz w:val="21"/>
                <w:szCs w:val="21"/>
              </w:rPr>
              <w:t>eduction</w:t>
            </w:r>
          </w:p>
          <w:p w14:paraId="49137D86" w14:textId="77777777" w:rsidR="0078491D" w:rsidRPr="00E562B8" w:rsidRDefault="001F18CD">
            <w:pPr>
              <w:spacing w:before="30"/>
              <w:rPr>
                <w:rFonts w:ascii="Gellix" w:hAnsi="Gellix"/>
                <w:sz w:val="21"/>
                <w:szCs w:val="21"/>
              </w:rPr>
            </w:pPr>
            <w:r w:rsidRPr="00E562B8">
              <w:rPr>
                <w:rFonts w:ascii="Gellix" w:hAnsi="Gellix"/>
                <w:color w:val="D9EAD3"/>
                <w:sz w:val="21"/>
                <w:szCs w:val="21"/>
              </w:rPr>
              <w:t>All respondents</w:t>
            </w:r>
          </w:p>
        </w:tc>
      </w:tr>
      <w:tr w:rsidR="0078491D" w:rsidRPr="00E562B8" w14:paraId="3A3DA301" w14:textId="77777777" w:rsidTr="00E16313">
        <w:trPr>
          <w:trHeight w:val="1786"/>
        </w:trPr>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60C1F252" w14:textId="03E8441A" w:rsidR="0078491D" w:rsidRPr="00E562B8" w:rsidRDefault="4F4D8810">
            <w:pPr>
              <w:spacing w:before="60" w:after="80"/>
              <w:rPr>
                <w:rFonts w:ascii="Gellix" w:hAnsi="Gellix"/>
                <w:sz w:val="21"/>
                <w:szCs w:val="21"/>
              </w:rPr>
            </w:pPr>
            <w:r w:rsidRPr="32EF3D18">
              <w:rPr>
                <w:rFonts w:ascii="Gellix" w:hAnsi="Gellix"/>
                <w:sz w:val="21"/>
                <w:szCs w:val="21"/>
              </w:rPr>
              <w:lastRenderedPageBreak/>
              <w:t>Will your organisation look to claim a reduction in CBAM certificates to be surrendered</w:t>
            </w:r>
            <w:r w:rsidR="23A81079" w:rsidRPr="32EF3D18">
              <w:rPr>
                <w:rFonts w:ascii="Gellix" w:hAnsi="Gellix"/>
                <w:sz w:val="21"/>
                <w:szCs w:val="21"/>
              </w:rPr>
              <w:t xml:space="preserve"> based on the carbon price paid in the country of origin</w:t>
            </w:r>
            <w:r w:rsidRPr="32EF3D18">
              <w:rPr>
                <w:rFonts w:ascii="Gellix" w:hAnsi="Gellix"/>
                <w:sz w:val="21"/>
                <w:szCs w:val="21"/>
              </w:rPr>
              <w:t>? If so, what documentation are you gathering?</w:t>
            </w:r>
            <w:r w:rsidR="255CE2AF" w:rsidRPr="32EF3D18">
              <w:rPr>
                <w:rFonts w:ascii="Gellix" w:hAnsi="Gellix"/>
                <w:sz w:val="21"/>
                <w:szCs w:val="21"/>
              </w:rPr>
              <w:t xml:space="preserve"> </w:t>
            </w:r>
          </w:p>
          <w:p w14:paraId="0B7A2BFA" w14:textId="77777777" w:rsidR="0078491D" w:rsidRPr="00E562B8" w:rsidRDefault="001F18CD">
            <w:pPr>
              <w:spacing w:before="80" w:after="60"/>
              <w:ind w:left="240"/>
              <w:rPr>
                <w:rFonts w:ascii="Gellix" w:hAnsi="Gellix"/>
                <w:sz w:val="21"/>
                <w:szCs w:val="21"/>
              </w:rPr>
            </w:pPr>
            <w:r w:rsidRPr="00E562B8">
              <w:rPr>
                <w:rFonts w:ascii="Gellix" w:hAnsi="Gellix"/>
                <w:b/>
                <w:bCs/>
                <w:color w:val="4A7C59"/>
                <w:sz w:val="21"/>
                <w:szCs w:val="21"/>
              </w:rPr>
              <w:t xml:space="preserve">Guidance: </w:t>
            </w:r>
            <w:r w:rsidRPr="00E562B8">
              <w:rPr>
                <w:rFonts w:ascii="Gellix" w:hAnsi="Gellix"/>
                <w:sz w:val="21"/>
                <w:szCs w:val="21"/>
              </w:rPr>
              <w:t>This could include engagement with domestic carbon pricing schemes, documentation systems for evidencing payments, and any legal or consultancy advice obtained on eligibility of specific instruments.</w:t>
            </w:r>
          </w:p>
          <w:p w14:paraId="68F5D6C8" w14:textId="77777777" w:rsidR="0078491D" w:rsidRPr="00E562B8" w:rsidRDefault="001F18CD">
            <w:pPr>
              <w:spacing w:before="80" w:after="40"/>
              <w:rPr>
                <w:rFonts w:ascii="Gellix" w:hAnsi="Gellix"/>
                <w:sz w:val="21"/>
                <w:szCs w:val="21"/>
              </w:rPr>
            </w:pPr>
            <w:r w:rsidRPr="00E562B8">
              <w:rPr>
                <w:rFonts w:ascii="Gellix" w:hAnsi="Gellix"/>
                <w:color w:val="BFBFBF"/>
                <w:sz w:val="21"/>
                <w:szCs w:val="21"/>
              </w:rPr>
              <w:t>Answer</w:t>
            </w:r>
          </w:p>
        </w:tc>
      </w:tr>
      <w:tr w:rsidR="003A24A5" w:rsidRPr="00E562B8" w14:paraId="2146A029" w14:textId="77777777" w:rsidTr="003A24A5">
        <w:trPr>
          <w:trHeight w:val="755"/>
        </w:trPr>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4A7C59"/>
            <w:tcMar>
              <w:top w:w="120" w:type="dxa"/>
              <w:left w:w="180" w:type="dxa"/>
              <w:bottom w:w="120" w:type="dxa"/>
              <w:right w:w="180" w:type="dxa"/>
            </w:tcMar>
          </w:tcPr>
          <w:p w14:paraId="16DF6EA5" w14:textId="45148729" w:rsidR="003A24A5" w:rsidRPr="00E562B8" w:rsidRDefault="003A24A5" w:rsidP="003A24A5">
            <w:pPr>
              <w:rPr>
                <w:rFonts w:ascii="Gellix" w:hAnsi="Gellix"/>
                <w:sz w:val="21"/>
                <w:szCs w:val="21"/>
              </w:rPr>
            </w:pPr>
            <w:r w:rsidRPr="00E562B8">
              <w:rPr>
                <w:rFonts w:ascii="Gellix" w:hAnsi="Gellix"/>
                <w:b/>
                <w:bCs/>
                <w:color w:val="FFFFFF"/>
                <w:sz w:val="21"/>
                <w:szCs w:val="21"/>
              </w:rPr>
              <w:t xml:space="preserve">Q5.  </w:t>
            </w:r>
            <w:r w:rsidRPr="003A24A5">
              <w:rPr>
                <w:rFonts w:ascii="Gellix" w:hAnsi="Gellix"/>
                <w:b/>
                <w:bCs/>
                <w:color w:val="FFFFFF"/>
                <w:sz w:val="21"/>
                <w:szCs w:val="21"/>
              </w:rPr>
              <w:t>GHG accounting and reporting</w:t>
            </w:r>
          </w:p>
          <w:p w14:paraId="13F7B77B" w14:textId="4F298583" w:rsidR="003A24A5" w:rsidRPr="32EF3D18" w:rsidRDefault="003A24A5" w:rsidP="003A24A5">
            <w:pPr>
              <w:spacing w:before="60" w:after="80"/>
              <w:rPr>
                <w:rFonts w:ascii="Gellix" w:hAnsi="Gellix"/>
                <w:sz w:val="21"/>
                <w:szCs w:val="21"/>
              </w:rPr>
            </w:pPr>
            <w:r w:rsidRPr="003A24A5">
              <w:rPr>
                <w:rFonts w:ascii="Gellix" w:hAnsi="Gellix"/>
                <w:color w:val="D9EAD3"/>
                <w:sz w:val="21"/>
                <w:szCs w:val="21"/>
              </w:rPr>
              <w:t>All respondents</w:t>
            </w:r>
          </w:p>
        </w:tc>
      </w:tr>
      <w:tr w:rsidR="32EF3D18" w14:paraId="5073D9B1" w14:textId="77777777" w:rsidTr="00B83C5C">
        <w:trPr>
          <w:trHeight w:val="300"/>
        </w:trPr>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120" w:type="dxa"/>
              <w:left w:w="180" w:type="dxa"/>
              <w:bottom w:w="120" w:type="dxa"/>
              <w:right w:w="180" w:type="dxa"/>
            </w:tcMar>
          </w:tcPr>
          <w:p w14:paraId="1B316C84" w14:textId="32FDE15E" w:rsidR="00872AF9" w:rsidRDefault="54647467" w:rsidP="00E97962">
            <w:r w:rsidRPr="00E97962">
              <w:t xml:space="preserve">What challenges, if any, does your company face in applying the EU methodology for calculating and reporting embedded GHG emissions under CBAM? Please identify any areas </w:t>
            </w:r>
            <w:proofErr w:type="gramStart"/>
            <w:r w:rsidRPr="00E97962">
              <w:t>where</w:t>
            </w:r>
            <w:proofErr w:type="gramEnd"/>
            <w:r w:rsidRPr="00E97962">
              <w:t xml:space="preserve"> additional clarification, guidance, or simplification would be beneficial</w:t>
            </w:r>
          </w:p>
          <w:p w14:paraId="1F2C5081" w14:textId="521CC909" w:rsidR="006E7A46" w:rsidRPr="00E97962" w:rsidRDefault="006E7A46" w:rsidP="00E97962">
            <w:r w:rsidRPr="00E562B8">
              <w:rPr>
                <w:rFonts w:ascii="Gellix" w:hAnsi="Gellix"/>
                <w:color w:val="BFBFBF"/>
                <w:sz w:val="21"/>
                <w:szCs w:val="21"/>
              </w:rPr>
              <w:t>Answer</w:t>
            </w:r>
          </w:p>
        </w:tc>
      </w:tr>
      <w:tr w:rsidR="0078491D" w:rsidRPr="00E562B8" w14:paraId="0E4A2B87"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C07A1A"/>
            <w:tcMar>
              <w:top w:w="140" w:type="dxa"/>
              <w:left w:w="200" w:type="dxa"/>
              <w:bottom w:w="140" w:type="dxa"/>
              <w:right w:w="200" w:type="dxa"/>
            </w:tcMar>
          </w:tcPr>
          <w:p w14:paraId="4D92A82A" w14:textId="77777777" w:rsidR="0078491D" w:rsidRPr="00E562B8" w:rsidRDefault="001F18CD">
            <w:pPr>
              <w:rPr>
                <w:rFonts w:ascii="Gellix" w:hAnsi="Gellix"/>
                <w:sz w:val="21"/>
                <w:szCs w:val="21"/>
              </w:rPr>
            </w:pPr>
            <w:r w:rsidRPr="00E562B8">
              <w:rPr>
                <w:rFonts w:ascii="Gellix" w:hAnsi="Gellix"/>
                <w:b/>
                <w:bCs/>
                <w:color w:val="FFFFFF"/>
                <w:sz w:val="21"/>
                <w:szCs w:val="21"/>
              </w:rPr>
              <w:t>Section C: Finance and Treasury</w:t>
            </w:r>
          </w:p>
        </w:tc>
      </w:tr>
      <w:tr w:rsidR="0078491D" w:rsidRPr="00E562B8" w14:paraId="1F76845D"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C07A1A"/>
            <w:tcMar>
              <w:top w:w="100" w:type="dxa"/>
              <w:left w:w="180" w:type="dxa"/>
              <w:bottom w:w="100" w:type="dxa"/>
              <w:right w:w="180" w:type="dxa"/>
            </w:tcMar>
          </w:tcPr>
          <w:p w14:paraId="683DBACC" w14:textId="33133D7E" w:rsidR="0078491D" w:rsidRPr="00E562B8" w:rsidRDefault="4F4D8810">
            <w:pPr>
              <w:rPr>
                <w:rFonts w:ascii="Gellix" w:hAnsi="Gellix"/>
                <w:sz w:val="21"/>
                <w:szCs w:val="21"/>
              </w:rPr>
            </w:pPr>
            <w:r w:rsidRPr="32EF3D18">
              <w:rPr>
                <w:rFonts w:ascii="Gellix" w:hAnsi="Gellix"/>
                <w:b/>
                <w:bCs/>
                <w:color w:val="FFFFFF" w:themeColor="background1"/>
                <w:sz w:val="21"/>
                <w:szCs w:val="21"/>
              </w:rPr>
              <w:t>Q</w:t>
            </w:r>
            <w:r w:rsidR="1288FA97" w:rsidRPr="32EF3D18">
              <w:rPr>
                <w:rFonts w:ascii="Gellix" w:hAnsi="Gellix"/>
                <w:b/>
                <w:bCs/>
                <w:color w:val="FFFFFF" w:themeColor="background1"/>
                <w:sz w:val="21"/>
                <w:szCs w:val="21"/>
              </w:rPr>
              <w:t>8</w:t>
            </w:r>
            <w:r w:rsidRPr="32EF3D18">
              <w:rPr>
                <w:rFonts w:ascii="Gellix" w:hAnsi="Gellix"/>
                <w:b/>
                <w:bCs/>
                <w:color w:val="FFFFFF" w:themeColor="background1"/>
                <w:sz w:val="21"/>
                <w:szCs w:val="21"/>
              </w:rPr>
              <w:t xml:space="preserve">.  Financial </w:t>
            </w:r>
            <w:r w:rsidR="04CE037C" w:rsidRPr="32EF3D18">
              <w:rPr>
                <w:rFonts w:ascii="Gellix" w:hAnsi="Gellix"/>
                <w:b/>
                <w:bCs/>
                <w:color w:val="FFFFFF" w:themeColor="background1"/>
                <w:sz w:val="21"/>
                <w:szCs w:val="21"/>
              </w:rPr>
              <w:t>e</w:t>
            </w:r>
            <w:r w:rsidRPr="32EF3D18">
              <w:rPr>
                <w:rFonts w:ascii="Gellix" w:hAnsi="Gellix"/>
                <w:b/>
                <w:bCs/>
                <w:color w:val="FFFFFF" w:themeColor="background1"/>
                <w:sz w:val="21"/>
                <w:szCs w:val="21"/>
              </w:rPr>
              <w:t xml:space="preserve">xposure: CBAM </w:t>
            </w:r>
            <w:r w:rsidR="04CE037C" w:rsidRPr="32EF3D18">
              <w:rPr>
                <w:rFonts w:ascii="Gellix" w:hAnsi="Gellix"/>
                <w:b/>
                <w:bCs/>
                <w:color w:val="FFFFFF" w:themeColor="background1"/>
                <w:sz w:val="21"/>
                <w:szCs w:val="21"/>
              </w:rPr>
              <w:t>c</w:t>
            </w:r>
            <w:r w:rsidRPr="32EF3D18">
              <w:rPr>
                <w:rFonts w:ascii="Gellix" w:hAnsi="Gellix"/>
                <w:b/>
                <w:bCs/>
                <w:color w:val="FFFFFF" w:themeColor="background1"/>
                <w:sz w:val="21"/>
                <w:szCs w:val="21"/>
              </w:rPr>
              <w:t xml:space="preserve">ost as a </w:t>
            </w:r>
            <w:r w:rsidR="04CE037C" w:rsidRPr="32EF3D18">
              <w:rPr>
                <w:rFonts w:ascii="Gellix" w:hAnsi="Gellix"/>
                <w:b/>
                <w:bCs/>
                <w:color w:val="FFFFFF" w:themeColor="background1"/>
                <w:sz w:val="21"/>
                <w:szCs w:val="21"/>
              </w:rPr>
              <w:t>s</w:t>
            </w:r>
            <w:r w:rsidRPr="32EF3D18">
              <w:rPr>
                <w:rFonts w:ascii="Gellix" w:hAnsi="Gellix"/>
                <w:b/>
                <w:bCs/>
                <w:color w:val="FFFFFF" w:themeColor="background1"/>
                <w:sz w:val="21"/>
                <w:szCs w:val="21"/>
              </w:rPr>
              <w:t xml:space="preserve">hare of </w:t>
            </w:r>
            <w:r w:rsidR="04CE037C" w:rsidRPr="32EF3D18">
              <w:rPr>
                <w:rFonts w:ascii="Gellix" w:hAnsi="Gellix"/>
                <w:b/>
                <w:bCs/>
                <w:color w:val="FFFFFF" w:themeColor="background1"/>
                <w:sz w:val="21"/>
                <w:szCs w:val="21"/>
              </w:rPr>
              <w:t>e</w:t>
            </w:r>
            <w:r w:rsidRPr="32EF3D18">
              <w:rPr>
                <w:rFonts w:ascii="Gellix" w:hAnsi="Gellix"/>
                <w:b/>
                <w:bCs/>
                <w:color w:val="FFFFFF" w:themeColor="background1"/>
                <w:sz w:val="21"/>
                <w:szCs w:val="21"/>
              </w:rPr>
              <w:t xml:space="preserve">xport </w:t>
            </w:r>
            <w:r w:rsidR="04CE037C" w:rsidRPr="32EF3D18">
              <w:rPr>
                <w:rFonts w:ascii="Gellix" w:hAnsi="Gellix"/>
                <w:b/>
                <w:bCs/>
                <w:color w:val="FFFFFF" w:themeColor="background1"/>
                <w:sz w:val="21"/>
                <w:szCs w:val="21"/>
              </w:rPr>
              <w:t>v</w:t>
            </w:r>
            <w:r w:rsidRPr="32EF3D18">
              <w:rPr>
                <w:rFonts w:ascii="Gellix" w:hAnsi="Gellix"/>
                <w:b/>
                <w:bCs/>
                <w:color w:val="FFFFFF" w:themeColor="background1"/>
                <w:sz w:val="21"/>
                <w:szCs w:val="21"/>
              </w:rPr>
              <w:t>alue</w:t>
            </w:r>
          </w:p>
          <w:p w14:paraId="233410D5" w14:textId="77777777" w:rsidR="0078491D" w:rsidRPr="00E562B8" w:rsidRDefault="001F18CD">
            <w:pPr>
              <w:spacing w:before="30"/>
              <w:rPr>
                <w:rFonts w:ascii="Gellix" w:hAnsi="Gellix"/>
                <w:sz w:val="21"/>
                <w:szCs w:val="21"/>
              </w:rPr>
            </w:pPr>
            <w:r w:rsidRPr="00E562B8">
              <w:rPr>
                <w:rFonts w:ascii="Gellix" w:hAnsi="Gellix"/>
                <w:color w:val="FDF3E3"/>
                <w:sz w:val="21"/>
                <w:szCs w:val="21"/>
              </w:rPr>
              <w:t>All respondents — Quantitative</w:t>
            </w:r>
          </w:p>
        </w:tc>
      </w:tr>
      <w:tr w:rsidR="0078491D" w:rsidRPr="00E562B8" w14:paraId="74376F44"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20C0941E" w14:textId="134FE732" w:rsidR="0078491D" w:rsidRPr="00E562B8" w:rsidRDefault="3620BE54">
            <w:pPr>
              <w:spacing w:before="60" w:after="80"/>
              <w:rPr>
                <w:rFonts w:ascii="Gellix" w:hAnsi="Gellix"/>
                <w:sz w:val="21"/>
                <w:szCs w:val="21"/>
              </w:rPr>
            </w:pPr>
            <w:r w:rsidRPr="00E562B8">
              <w:rPr>
                <w:rFonts w:ascii="Gellix" w:hAnsi="Gellix"/>
                <w:sz w:val="21"/>
                <w:szCs w:val="21"/>
              </w:rPr>
              <w:t>W</w:t>
            </w:r>
            <w:r w:rsidR="001F18CD" w:rsidRPr="00E562B8">
              <w:rPr>
                <w:rFonts w:ascii="Gellix" w:hAnsi="Gellix"/>
                <w:sz w:val="21"/>
                <w:szCs w:val="21"/>
              </w:rPr>
              <w:t>hat is the projected CBAM certificate cost for your 2026 imports or exports as a percentage of the total FOB export value of those goods? If you are unable to provide a precise figure, please provide your best estimate and indicate the degree of uncertainty.</w:t>
            </w:r>
          </w:p>
          <w:p w14:paraId="16FEFC72" w14:textId="77777777" w:rsidR="0078491D" w:rsidRPr="00E562B8" w:rsidRDefault="0078491D">
            <w:pPr>
              <w:spacing w:before="80" w:after="40"/>
              <w:rPr>
                <w:rFonts w:ascii="Gellix" w:hAnsi="Gellix"/>
                <w:sz w:val="21"/>
                <w:szCs w:val="21"/>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84"/>
              <w:gridCol w:w="3247"/>
              <w:gridCol w:w="3247"/>
            </w:tblGrid>
            <w:tr w:rsidR="0078491D" w:rsidRPr="00E562B8" w14:paraId="108037F7" w14:textId="77777777" w:rsidTr="00F57D18">
              <w:tc>
                <w:tcPr>
                  <w:tcW w:w="2783" w:type="dxa"/>
                  <w:tcBorders>
                    <w:top w:val="single" w:sz="1" w:space="0" w:color="BFBFBF"/>
                    <w:left w:val="single" w:sz="1" w:space="0" w:color="BFBFBF"/>
                    <w:bottom w:val="single" w:sz="1" w:space="0" w:color="BFBFBF"/>
                    <w:right w:val="single" w:sz="1" w:space="0" w:color="BFBFBF"/>
                  </w:tcBorders>
                  <w:shd w:val="clear" w:color="auto" w:fill="D6E4F0"/>
                  <w:tcMar>
                    <w:top w:w="80" w:type="dxa"/>
                    <w:left w:w="120" w:type="dxa"/>
                    <w:bottom w:w="80" w:type="dxa"/>
                    <w:right w:w="120" w:type="dxa"/>
                  </w:tcMar>
                </w:tcPr>
                <w:p w14:paraId="4F276812" w14:textId="77777777" w:rsidR="0078491D" w:rsidRPr="00E562B8" w:rsidRDefault="0078491D">
                  <w:pPr>
                    <w:rPr>
                      <w:rFonts w:ascii="Gellix" w:hAnsi="Gellix"/>
                      <w:sz w:val="21"/>
                      <w:szCs w:val="21"/>
                    </w:rPr>
                  </w:pPr>
                </w:p>
              </w:tc>
              <w:tc>
                <w:tcPr>
                  <w:tcW w:w="3247" w:type="dxa"/>
                  <w:tcBorders>
                    <w:top w:val="single" w:sz="1" w:space="0" w:color="BFBFBF"/>
                    <w:left w:val="single" w:sz="1" w:space="0" w:color="BFBFBF"/>
                    <w:bottom w:val="single" w:sz="1" w:space="0" w:color="BFBFBF"/>
                    <w:right w:val="single" w:sz="1" w:space="0" w:color="BFBFBF"/>
                  </w:tcBorders>
                  <w:shd w:val="clear" w:color="auto" w:fill="D6E4F0"/>
                  <w:tcMar>
                    <w:top w:w="80" w:type="dxa"/>
                    <w:left w:w="120" w:type="dxa"/>
                    <w:bottom w:w="80" w:type="dxa"/>
                    <w:right w:w="120" w:type="dxa"/>
                  </w:tcMar>
                </w:tcPr>
                <w:p w14:paraId="35D05F65" w14:textId="77777777" w:rsidR="0078491D" w:rsidRPr="00E562B8" w:rsidRDefault="001F18CD">
                  <w:pPr>
                    <w:rPr>
                      <w:rFonts w:ascii="Gellix" w:hAnsi="Gellix"/>
                      <w:sz w:val="21"/>
                      <w:szCs w:val="21"/>
                    </w:rPr>
                  </w:pPr>
                  <w:r w:rsidRPr="00E562B8">
                    <w:rPr>
                      <w:rFonts w:ascii="Gellix" w:hAnsi="Gellix"/>
                      <w:b/>
                      <w:bCs/>
                      <w:color w:val="1B2A4A"/>
                      <w:sz w:val="21"/>
                      <w:szCs w:val="21"/>
                    </w:rPr>
                    <w:t>Using actual verified emissions</w:t>
                  </w:r>
                </w:p>
              </w:tc>
              <w:tc>
                <w:tcPr>
                  <w:tcW w:w="3247" w:type="dxa"/>
                  <w:tcBorders>
                    <w:top w:val="single" w:sz="1" w:space="0" w:color="BFBFBF"/>
                    <w:left w:val="single" w:sz="1" w:space="0" w:color="BFBFBF"/>
                    <w:bottom w:val="single" w:sz="1" w:space="0" w:color="BFBFBF"/>
                    <w:right w:val="single" w:sz="1" w:space="0" w:color="BFBFBF"/>
                  </w:tcBorders>
                  <w:shd w:val="clear" w:color="auto" w:fill="D6E4F0"/>
                  <w:tcMar>
                    <w:top w:w="80" w:type="dxa"/>
                    <w:left w:w="120" w:type="dxa"/>
                    <w:bottom w:w="80" w:type="dxa"/>
                    <w:right w:w="120" w:type="dxa"/>
                  </w:tcMar>
                </w:tcPr>
                <w:p w14:paraId="15E86BE7" w14:textId="77777777" w:rsidR="0078491D" w:rsidRPr="00E562B8" w:rsidRDefault="001F18CD">
                  <w:pPr>
                    <w:rPr>
                      <w:rFonts w:ascii="Gellix" w:hAnsi="Gellix"/>
                      <w:sz w:val="21"/>
                      <w:szCs w:val="21"/>
                    </w:rPr>
                  </w:pPr>
                  <w:r w:rsidRPr="00E562B8">
                    <w:rPr>
                      <w:rFonts w:ascii="Gellix" w:hAnsi="Gellix"/>
                      <w:b/>
                      <w:bCs/>
                      <w:color w:val="1B2A4A"/>
                      <w:sz w:val="21"/>
                      <w:szCs w:val="21"/>
                    </w:rPr>
                    <w:t>Using default values</w:t>
                  </w:r>
                </w:p>
              </w:tc>
            </w:tr>
            <w:tr w:rsidR="0078491D" w:rsidRPr="00E562B8" w14:paraId="01096C6D" w14:textId="77777777" w:rsidTr="00F57D18">
              <w:tc>
                <w:tcPr>
                  <w:tcW w:w="2783"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21EFB74E" w14:textId="77777777" w:rsidR="0078491D" w:rsidRPr="00E562B8" w:rsidRDefault="001F18CD">
                  <w:pPr>
                    <w:rPr>
                      <w:rFonts w:ascii="Gellix" w:hAnsi="Gellix"/>
                      <w:sz w:val="21"/>
                      <w:szCs w:val="21"/>
                    </w:rPr>
                  </w:pPr>
                  <w:r w:rsidRPr="00E562B8">
                    <w:rPr>
                      <w:rFonts w:ascii="Gellix" w:hAnsi="Gellix"/>
                      <w:sz w:val="21"/>
                      <w:szCs w:val="21"/>
                    </w:rPr>
                    <w:t>Estimated CBAM cost as % of FOB value</w:t>
                  </w:r>
                </w:p>
              </w:tc>
              <w:tc>
                <w:tcPr>
                  <w:tcW w:w="3247"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0457E423" w14:textId="77777777" w:rsidR="0078491D" w:rsidRPr="00E562B8" w:rsidRDefault="001F18CD">
                  <w:pPr>
                    <w:rPr>
                      <w:rFonts w:ascii="Gellix" w:hAnsi="Gellix"/>
                      <w:sz w:val="21"/>
                      <w:szCs w:val="21"/>
                    </w:rPr>
                  </w:pPr>
                  <w:r w:rsidRPr="00E562B8">
                    <w:rPr>
                      <w:rFonts w:ascii="Gellix" w:hAnsi="Gellix"/>
                      <w:sz w:val="21"/>
                      <w:szCs w:val="21"/>
                    </w:rPr>
                    <w:t>_____%</w:t>
                  </w:r>
                </w:p>
              </w:tc>
              <w:tc>
                <w:tcPr>
                  <w:tcW w:w="3247"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3AD7BA0E" w14:textId="77777777" w:rsidR="0078491D" w:rsidRPr="00E562B8" w:rsidRDefault="001F18CD">
                  <w:pPr>
                    <w:rPr>
                      <w:rFonts w:ascii="Gellix" w:hAnsi="Gellix"/>
                      <w:sz w:val="21"/>
                      <w:szCs w:val="21"/>
                    </w:rPr>
                  </w:pPr>
                  <w:r w:rsidRPr="00E562B8">
                    <w:rPr>
                      <w:rFonts w:ascii="Gellix" w:hAnsi="Gellix"/>
                      <w:sz w:val="21"/>
                      <w:szCs w:val="21"/>
                    </w:rPr>
                    <w:t>_____%</w:t>
                  </w:r>
                </w:p>
              </w:tc>
            </w:tr>
            <w:tr w:rsidR="0078491D" w:rsidRPr="00E562B8" w14:paraId="23F9E1BD" w14:textId="77777777" w:rsidTr="00F57D18">
              <w:tc>
                <w:tcPr>
                  <w:tcW w:w="2783"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6191540F" w14:textId="77777777" w:rsidR="0078491D" w:rsidRPr="00E562B8" w:rsidRDefault="001F18CD">
                  <w:pPr>
                    <w:rPr>
                      <w:rFonts w:ascii="Gellix" w:hAnsi="Gellix"/>
                      <w:sz w:val="21"/>
                      <w:szCs w:val="21"/>
                    </w:rPr>
                  </w:pPr>
                  <w:r w:rsidRPr="00E562B8">
                    <w:rPr>
                      <w:rFonts w:ascii="Gellix" w:hAnsi="Gellix"/>
                      <w:sz w:val="21"/>
                      <w:szCs w:val="21"/>
                    </w:rPr>
                    <w:t>Quantity of goods subject to CBAM (tonnes)</w:t>
                  </w:r>
                </w:p>
              </w:tc>
              <w:tc>
                <w:tcPr>
                  <w:tcW w:w="3247"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1F52A1B6" w14:textId="77777777" w:rsidR="0078491D" w:rsidRPr="00E562B8" w:rsidRDefault="001F18CD">
                  <w:pPr>
                    <w:rPr>
                      <w:rFonts w:ascii="Gellix" w:hAnsi="Gellix"/>
                      <w:sz w:val="21"/>
                      <w:szCs w:val="21"/>
                    </w:rPr>
                  </w:pPr>
                  <w:r w:rsidRPr="00E562B8">
                    <w:rPr>
                      <w:rFonts w:ascii="Gellix" w:hAnsi="Gellix"/>
                      <w:sz w:val="21"/>
                      <w:szCs w:val="21"/>
                    </w:rPr>
                    <w:t>_______ t</w:t>
                  </w:r>
                </w:p>
              </w:tc>
              <w:tc>
                <w:tcPr>
                  <w:tcW w:w="3247"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40129564" w14:textId="77777777" w:rsidR="0078491D" w:rsidRPr="00E562B8" w:rsidRDefault="001F18CD">
                  <w:pPr>
                    <w:rPr>
                      <w:rFonts w:ascii="Gellix" w:hAnsi="Gellix"/>
                      <w:sz w:val="21"/>
                      <w:szCs w:val="21"/>
                    </w:rPr>
                  </w:pPr>
                  <w:r w:rsidRPr="00E562B8">
                    <w:rPr>
                      <w:rFonts w:ascii="Gellix" w:hAnsi="Gellix"/>
                      <w:sz w:val="21"/>
                      <w:szCs w:val="21"/>
                    </w:rPr>
                    <w:t>_______ t</w:t>
                  </w:r>
                </w:p>
              </w:tc>
            </w:tr>
            <w:tr w:rsidR="0078491D" w:rsidRPr="00E562B8" w14:paraId="2D08CA46" w14:textId="77777777" w:rsidTr="00F57D18">
              <w:tc>
                <w:tcPr>
                  <w:tcW w:w="2783"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4455E348" w14:textId="77777777" w:rsidR="0078491D" w:rsidRPr="00E562B8" w:rsidRDefault="001F18CD">
                  <w:pPr>
                    <w:rPr>
                      <w:rFonts w:ascii="Gellix" w:hAnsi="Gellix"/>
                      <w:sz w:val="21"/>
                      <w:szCs w:val="21"/>
                    </w:rPr>
                  </w:pPr>
                  <w:r w:rsidRPr="00E562B8">
                    <w:rPr>
                      <w:rFonts w:ascii="Gellix" w:hAnsi="Gellix"/>
                      <w:sz w:val="21"/>
                      <w:szCs w:val="21"/>
                    </w:rPr>
                    <w:t xml:space="preserve">Assumed certificate price used (EUR/tonne </w:t>
                  </w:r>
                  <w:proofErr w:type="spellStart"/>
                  <w:r w:rsidRPr="00E562B8">
                    <w:rPr>
                      <w:rFonts w:ascii="Gellix" w:hAnsi="Gellix"/>
                      <w:sz w:val="21"/>
                      <w:szCs w:val="21"/>
                    </w:rPr>
                    <w:t>CO</w:t>
                  </w:r>
                  <w:r w:rsidRPr="00E562B8">
                    <w:rPr>
                      <w:rFonts w:ascii="Cambria Math" w:hAnsi="Cambria Math" w:cs="Cambria Math"/>
                      <w:sz w:val="21"/>
                      <w:szCs w:val="21"/>
                    </w:rPr>
                    <w:t>₂</w:t>
                  </w:r>
                  <w:r w:rsidRPr="00E562B8">
                    <w:rPr>
                      <w:rFonts w:ascii="Gellix" w:hAnsi="Gellix"/>
                      <w:sz w:val="21"/>
                      <w:szCs w:val="21"/>
                    </w:rPr>
                    <w:t>e</w:t>
                  </w:r>
                  <w:proofErr w:type="spellEnd"/>
                  <w:r w:rsidRPr="00E562B8">
                    <w:rPr>
                      <w:rFonts w:ascii="Gellix" w:hAnsi="Gellix"/>
                      <w:sz w:val="21"/>
                      <w:szCs w:val="21"/>
                    </w:rPr>
                    <w:t>)</w:t>
                  </w:r>
                </w:p>
              </w:tc>
              <w:tc>
                <w:tcPr>
                  <w:tcW w:w="3247"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2DFD0FE8" w14:textId="77777777" w:rsidR="0078491D" w:rsidRPr="00E562B8" w:rsidRDefault="001F18CD">
                  <w:pPr>
                    <w:rPr>
                      <w:rFonts w:ascii="Gellix" w:hAnsi="Gellix"/>
                      <w:sz w:val="21"/>
                      <w:szCs w:val="21"/>
                    </w:rPr>
                  </w:pPr>
                  <w:r w:rsidRPr="00E562B8">
                    <w:rPr>
                      <w:rFonts w:ascii="Gellix" w:hAnsi="Gellix"/>
                      <w:sz w:val="21"/>
                      <w:szCs w:val="21"/>
                    </w:rPr>
                    <w:t>EUR ____</w:t>
                  </w:r>
                </w:p>
              </w:tc>
              <w:tc>
                <w:tcPr>
                  <w:tcW w:w="3247"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60580D72" w14:textId="77777777" w:rsidR="0078491D" w:rsidRPr="00E562B8" w:rsidRDefault="001F18CD">
                  <w:pPr>
                    <w:rPr>
                      <w:rFonts w:ascii="Gellix" w:hAnsi="Gellix"/>
                      <w:sz w:val="21"/>
                      <w:szCs w:val="21"/>
                    </w:rPr>
                  </w:pPr>
                  <w:r w:rsidRPr="00E562B8">
                    <w:rPr>
                      <w:rFonts w:ascii="Gellix" w:hAnsi="Gellix"/>
                      <w:sz w:val="21"/>
                      <w:szCs w:val="21"/>
                    </w:rPr>
                    <w:t>EUR ____</w:t>
                  </w:r>
                </w:p>
              </w:tc>
            </w:tr>
          </w:tbl>
          <w:p w14:paraId="45449C92" w14:textId="77777777" w:rsidR="0078491D" w:rsidRPr="00E562B8" w:rsidRDefault="0078491D">
            <w:pPr>
              <w:rPr>
                <w:rFonts w:ascii="Gellix" w:hAnsi="Gellix"/>
                <w:sz w:val="21"/>
                <w:szCs w:val="21"/>
              </w:rPr>
            </w:pPr>
          </w:p>
        </w:tc>
      </w:tr>
      <w:tr w:rsidR="0078491D" w:rsidRPr="00E562B8" w14:paraId="737EE07F"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C07A1A"/>
            <w:tcMar>
              <w:top w:w="100" w:type="dxa"/>
              <w:left w:w="180" w:type="dxa"/>
              <w:bottom w:w="100" w:type="dxa"/>
              <w:right w:w="180" w:type="dxa"/>
            </w:tcMar>
          </w:tcPr>
          <w:p w14:paraId="61F5C470" w14:textId="3DF4F950" w:rsidR="0078491D" w:rsidRPr="00E562B8" w:rsidRDefault="4F4D8810">
            <w:pPr>
              <w:rPr>
                <w:rFonts w:ascii="Gellix" w:hAnsi="Gellix"/>
                <w:sz w:val="21"/>
                <w:szCs w:val="21"/>
              </w:rPr>
            </w:pPr>
            <w:r w:rsidRPr="32EF3D18">
              <w:rPr>
                <w:rFonts w:ascii="Gellix" w:hAnsi="Gellix"/>
                <w:b/>
                <w:bCs/>
                <w:color w:val="FFFFFF" w:themeColor="background1"/>
                <w:sz w:val="21"/>
                <w:szCs w:val="21"/>
              </w:rPr>
              <w:t>Q</w:t>
            </w:r>
            <w:r w:rsidR="20C8AC74" w:rsidRPr="32EF3D18">
              <w:rPr>
                <w:rFonts w:ascii="Gellix" w:hAnsi="Gellix"/>
                <w:b/>
                <w:bCs/>
                <w:color w:val="FFFFFF" w:themeColor="background1"/>
                <w:sz w:val="21"/>
                <w:szCs w:val="21"/>
              </w:rPr>
              <w:t>9</w:t>
            </w:r>
            <w:r w:rsidRPr="32EF3D18">
              <w:rPr>
                <w:rFonts w:ascii="Gellix" w:hAnsi="Gellix"/>
                <w:b/>
                <w:bCs/>
                <w:color w:val="FFFFFF" w:themeColor="background1"/>
                <w:sz w:val="21"/>
                <w:szCs w:val="21"/>
              </w:rPr>
              <w:t xml:space="preserve">.  CBAM Certificate </w:t>
            </w:r>
            <w:r w:rsidR="04CE037C" w:rsidRPr="32EF3D18">
              <w:rPr>
                <w:rFonts w:ascii="Gellix" w:hAnsi="Gellix"/>
                <w:b/>
                <w:bCs/>
                <w:color w:val="FFFFFF" w:themeColor="background1"/>
                <w:sz w:val="21"/>
                <w:szCs w:val="21"/>
              </w:rPr>
              <w:t>c</w:t>
            </w:r>
            <w:r w:rsidRPr="32EF3D18">
              <w:rPr>
                <w:rFonts w:ascii="Gellix" w:hAnsi="Gellix"/>
                <w:b/>
                <w:bCs/>
                <w:color w:val="FFFFFF" w:themeColor="background1"/>
                <w:sz w:val="21"/>
                <w:szCs w:val="21"/>
              </w:rPr>
              <w:t xml:space="preserve">osts </w:t>
            </w:r>
          </w:p>
          <w:p w14:paraId="2C7DDC73" w14:textId="77777777" w:rsidR="0078491D" w:rsidRPr="00E562B8" w:rsidRDefault="001F18CD">
            <w:pPr>
              <w:spacing w:before="30"/>
              <w:rPr>
                <w:rFonts w:ascii="Gellix" w:hAnsi="Gellix"/>
                <w:sz w:val="21"/>
                <w:szCs w:val="21"/>
              </w:rPr>
            </w:pPr>
            <w:r w:rsidRPr="00E562B8">
              <w:rPr>
                <w:rFonts w:ascii="Gellix" w:hAnsi="Gellix"/>
                <w:color w:val="FDF3E3"/>
                <w:sz w:val="21"/>
                <w:szCs w:val="21"/>
              </w:rPr>
              <w:t>Importers and Declarants</w:t>
            </w:r>
          </w:p>
        </w:tc>
      </w:tr>
      <w:tr w:rsidR="0078491D" w:rsidRPr="00E562B8" w14:paraId="65B75998"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6577553B" w14:textId="6FACC0E5" w:rsidR="0078491D" w:rsidRPr="00E562B8" w:rsidRDefault="001F18CD">
            <w:pPr>
              <w:spacing w:before="60" w:after="80"/>
              <w:rPr>
                <w:rFonts w:ascii="Gellix" w:hAnsi="Gellix"/>
                <w:sz w:val="21"/>
                <w:szCs w:val="21"/>
              </w:rPr>
            </w:pPr>
            <w:r w:rsidRPr="00E562B8">
              <w:rPr>
                <w:rFonts w:ascii="Gellix" w:hAnsi="Gellix"/>
                <w:sz w:val="21"/>
                <w:szCs w:val="21"/>
              </w:rPr>
              <w:t xml:space="preserve">How has your organisation </w:t>
            </w:r>
            <w:r w:rsidR="60A3D1EA" w:rsidRPr="00E562B8">
              <w:rPr>
                <w:rFonts w:ascii="Gellix" w:hAnsi="Gellix"/>
                <w:sz w:val="21"/>
                <w:szCs w:val="21"/>
              </w:rPr>
              <w:t xml:space="preserve">managed </w:t>
            </w:r>
            <w:r w:rsidRPr="00E562B8">
              <w:rPr>
                <w:rFonts w:ascii="Gellix" w:hAnsi="Gellix"/>
                <w:sz w:val="21"/>
                <w:szCs w:val="21"/>
              </w:rPr>
              <w:t>the cash flow implications of CBAM certificate purchase obligations? Has the requirement to hold certificates covering at least 50% of embedded emissions from the start of each calendar year (from 2027) influenced your import scheduling, working capital planning, or financing arrangements?</w:t>
            </w:r>
          </w:p>
          <w:p w14:paraId="2E0DA442" w14:textId="517110F2" w:rsidR="0078491D" w:rsidRPr="00E562B8" w:rsidRDefault="6865DBE8">
            <w:pPr>
              <w:spacing w:before="60" w:after="80"/>
              <w:rPr>
                <w:rFonts w:ascii="Gellix" w:hAnsi="Gellix"/>
                <w:sz w:val="21"/>
                <w:szCs w:val="21"/>
              </w:rPr>
            </w:pPr>
            <w:r w:rsidRPr="00E562B8">
              <w:rPr>
                <w:rFonts w:ascii="Gellix" w:hAnsi="Gellix"/>
                <w:sz w:val="21"/>
                <w:szCs w:val="21"/>
              </w:rPr>
              <w:t xml:space="preserve"> Have you faced challenges in forecasting import volumes and emissions intensities to optimise certificate purchasing?</w:t>
            </w:r>
            <w:r w:rsidR="001F18CD" w:rsidRPr="00E562B8">
              <w:rPr>
                <w:rFonts w:ascii="Gellix" w:hAnsi="Gellix"/>
                <w:sz w:val="21"/>
                <w:szCs w:val="21"/>
              </w:rPr>
              <w:t xml:space="preserve"> Please describe any strategies or tools you have adopted or plan to adopt to manage this exposure.</w:t>
            </w:r>
          </w:p>
          <w:p w14:paraId="5C633A10" w14:textId="77777777" w:rsidR="0078491D" w:rsidRPr="00E562B8" w:rsidRDefault="001F18CD">
            <w:pPr>
              <w:spacing w:before="80" w:after="40"/>
              <w:rPr>
                <w:rFonts w:ascii="Gellix" w:hAnsi="Gellix"/>
                <w:sz w:val="21"/>
                <w:szCs w:val="21"/>
              </w:rPr>
            </w:pPr>
            <w:r w:rsidRPr="00E562B8">
              <w:rPr>
                <w:rFonts w:ascii="Gellix" w:hAnsi="Gellix"/>
                <w:color w:val="BFBFBF"/>
                <w:sz w:val="21"/>
                <w:szCs w:val="21"/>
              </w:rPr>
              <w:lastRenderedPageBreak/>
              <w:t>Answer</w:t>
            </w:r>
          </w:p>
        </w:tc>
      </w:tr>
      <w:tr w:rsidR="0078491D" w:rsidRPr="00E562B8" w14:paraId="5BD15626"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C07A1A"/>
            <w:tcMar>
              <w:top w:w="100" w:type="dxa"/>
              <w:left w:w="180" w:type="dxa"/>
              <w:bottom w:w="100" w:type="dxa"/>
              <w:right w:w="180" w:type="dxa"/>
            </w:tcMar>
          </w:tcPr>
          <w:p w14:paraId="61CCCC67" w14:textId="5BF17596" w:rsidR="0078491D" w:rsidRPr="00E562B8" w:rsidRDefault="4F4D8810">
            <w:pPr>
              <w:rPr>
                <w:rFonts w:ascii="Gellix" w:hAnsi="Gellix"/>
                <w:sz w:val="21"/>
                <w:szCs w:val="21"/>
              </w:rPr>
            </w:pPr>
            <w:r w:rsidRPr="32EF3D18">
              <w:rPr>
                <w:rFonts w:ascii="Gellix" w:hAnsi="Gellix"/>
                <w:b/>
                <w:bCs/>
                <w:color w:val="FFFFFF" w:themeColor="background1"/>
                <w:sz w:val="21"/>
                <w:szCs w:val="21"/>
              </w:rPr>
              <w:lastRenderedPageBreak/>
              <w:t>Q</w:t>
            </w:r>
            <w:r w:rsidR="03AECD92" w:rsidRPr="32EF3D18">
              <w:rPr>
                <w:rFonts w:ascii="Gellix" w:hAnsi="Gellix"/>
                <w:b/>
                <w:bCs/>
                <w:color w:val="FFFFFF" w:themeColor="background1"/>
                <w:sz w:val="21"/>
                <w:szCs w:val="21"/>
              </w:rPr>
              <w:t>10</w:t>
            </w:r>
            <w:r w:rsidRPr="32EF3D18">
              <w:rPr>
                <w:rFonts w:ascii="Gellix" w:hAnsi="Gellix"/>
                <w:b/>
                <w:bCs/>
                <w:color w:val="FFFFFF" w:themeColor="background1"/>
                <w:sz w:val="21"/>
                <w:szCs w:val="21"/>
              </w:rPr>
              <w:t xml:space="preserve">.  Administrative </w:t>
            </w:r>
            <w:r w:rsidR="04CE037C" w:rsidRPr="32EF3D18">
              <w:rPr>
                <w:rFonts w:ascii="Gellix" w:hAnsi="Gellix"/>
                <w:b/>
                <w:bCs/>
                <w:color w:val="FFFFFF" w:themeColor="background1"/>
                <w:sz w:val="21"/>
                <w:szCs w:val="21"/>
              </w:rPr>
              <w:t>b</w:t>
            </w:r>
            <w:r w:rsidRPr="32EF3D18">
              <w:rPr>
                <w:rFonts w:ascii="Gellix" w:hAnsi="Gellix"/>
                <w:b/>
                <w:bCs/>
                <w:color w:val="FFFFFF" w:themeColor="background1"/>
                <w:sz w:val="21"/>
                <w:szCs w:val="21"/>
              </w:rPr>
              <w:t xml:space="preserve">urden: Staff </w:t>
            </w:r>
            <w:r w:rsidR="04CE037C" w:rsidRPr="32EF3D18">
              <w:rPr>
                <w:rFonts w:ascii="Gellix" w:hAnsi="Gellix"/>
                <w:b/>
                <w:bCs/>
                <w:color w:val="FFFFFF" w:themeColor="background1"/>
                <w:sz w:val="21"/>
                <w:szCs w:val="21"/>
              </w:rPr>
              <w:t>t</w:t>
            </w:r>
            <w:r w:rsidRPr="32EF3D18">
              <w:rPr>
                <w:rFonts w:ascii="Gellix" w:hAnsi="Gellix"/>
                <w:b/>
                <w:bCs/>
                <w:color w:val="FFFFFF" w:themeColor="background1"/>
                <w:sz w:val="21"/>
                <w:szCs w:val="21"/>
              </w:rPr>
              <w:t xml:space="preserve">ime and </w:t>
            </w:r>
            <w:r w:rsidR="04CE037C" w:rsidRPr="32EF3D18">
              <w:rPr>
                <w:rFonts w:ascii="Gellix" w:hAnsi="Gellix"/>
                <w:b/>
                <w:bCs/>
                <w:color w:val="FFFFFF" w:themeColor="background1"/>
                <w:sz w:val="21"/>
                <w:szCs w:val="21"/>
              </w:rPr>
              <w:t>c</w:t>
            </w:r>
            <w:r w:rsidRPr="32EF3D18">
              <w:rPr>
                <w:rFonts w:ascii="Gellix" w:hAnsi="Gellix"/>
                <w:b/>
                <w:bCs/>
                <w:color w:val="FFFFFF" w:themeColor="background1"/>
                <w:sz w:val="21"/>
                <w:szCs w:val="21"/>
              </w:rPr>
              <w:t xml:space="preserve">ompliance </w:t>
            </w:r>
            <w:r w:rsidR="04CE037C" w:rsidRPr="32EF3D18">
              <w:rPr>
                <w:rFonts w:ascii="Gellix" w:hAnsi="Gellix"/>
                <w:b/>
                <w:bCs/>
                <w:color w:val="FFFFFF" w:themeColor="background1"/>
                <w:sz w:val="21"/>
                <w:szCs w:val="21"/>
              </w:rPr>
              <w:t>c</w:t>
            </w:r>
            <w:r w:rsidRPr="32EF3D18">
              <w:rPr>
                <w:rFonts w:ascii="Gellix" w:hAnsi="Gellix"/>
                <w:b/>
                <w:bCs/>
                <w:color w:val="FFFFFF" w:themeColor="background1"/>
                <w:sz w:val="21"/>
                <w:szCs w:val="21"/>
              </w:rPr>
              <w:t>osts</w:t>
            </w:r>
          </w:p>
          <w:p w14:paraId="08CA815C" w14:textId="77777777" w:rsidR="0078491D" w:rsidRPr="00E562B8" w:rsidRDefault="001F18CD">
            <w:pPr>
              <w:spacing w:before="30"/>
              <w:rPr>
                <w:rFonts w:ascii="Gellix" w:hAnsi="Gellix"/>
                <w:sz w:val="21"/>
                <w:szCs w:val="21"/>
              </w:rPr>
            </w:pPr>
            <w:r w:rsidRPr="00E562B8">
              <w:rPr>
                <w:rFonts w:ascii="Gellix" w:hAnsi="Gellix"/>
                <w:color w:val="FDF3E3"/>
                <w:sz w:val="21"/>
                <w:szCs w:val="21"/>
              </w:rPr>
              <w:t>All respondents — Quantitative</w:t>
            </w:r>
          </w:p>
        </w:tc>
      </w:tr>
      <w:tr w:rsidR="0078491D" w:rsidRPr="00E562B8" w14:paraId="1EC70515"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08E2E4B2" w14:textId="77777777" w:rsidR="0078491D" w:rsidRPr="00E562B8" w:rsidRDefault="001F18CD">
            <w:pPr>
              <w:spacing w:before="60" w:after="80"/>
              <w:rPr>
                <w:rFonts w:ascii="Gellix" w:hAnsi="Gellix"/>
                <w:sz w:val="21"/>
                <w:szCs w:val="21"/>
              </w:rPr>
            </w:pPr>
            <w:r w:rsidRPr="00E562B8">
              <w:rPr>
                <w:rFonts w:ascii="Gellix" w:hAnsi="Gellix"/>
                <w:sz w:val="21"/>
                <w:szCs w:val="21"/>
              </w:rPr>
              <w:t>Please estimate the internal and external resources your organisation has committed to CBAM compliance during the period January to June 2026.</w:t>
            </w:r>
          </w:p>
          <w:p w14:paraId="036C41EE" w14:textId="77777777" w:rsidR="0078491D" w:rsidRPr="00E562B8" w:rsidRDefault="001F18CD">
            <w:pPr>
              <w:spacing w:before="60" w:after="80"/>
              <w:rPr>
                <w:rFonts w:ascii="Gellix" w:hAnsi="Gellix"/>
                <w:sz w:val="21"/>
                <w:szCs w:val="21"/>
              </w:rPr>
            </w:pPr>
            <w:r w:rsidRPr="00E562B8">
              <w:rPr>
                <w:rFonts w:ascii="Gellix" w:hAnsi="Gellix"/>
                <w:sz w:val="21"/>
                <w:szCs w:val="21"/>
              </w:rPr>
              <w:t>If exact figures are not available, please select the appropriate band: Negligible / Modest (under EUR 50,000) / Significant (EUR 50,000–250,000) / Major (over EUR 250,000).</w:t>
            </w:r>
          </w:p>
          <w:p w14:paraId="6B2A02F4" w14:textId="77777777" w:rsidR="0078491D" w:rsidRPr="00E562B8" w:rsidRDefault="0078491D">
            <w:pPr>
              <w:spacing w:before="80" w:after="40"/>
              <w:rPr>
                <w:rFonts w:ascii="Gellix" w:hAnsi="Gellix"/>
                <w:sz w:val="21"/>
                <w:szCs w:val="21"/>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67"/>
              <w:gridCol w:w="3711"/>
            </w:tblGrid>
            <w:tr w:rsidR="0078491D" w:rsidRPr="00E562B8" w14:paraId="2EC307DB" w14:textId="77777777" w:rsidTr="00F57D18">
              <w:tc>
                <w:tcPr>
                  <w:tcW w:w="5566" w:type="dxa"/>
                  <w:tcBorders>
                    <w:top w:val="single" w:sz="1" w:space="0" w:color="BFBFBF"/>
                    <w:left w:val="single" w:sz="1" w:space="0" w:color="BFBFBF"/>
                    <w:bottom w:val="single" w:sz="1" w:space="0" w:color="BFBFBF"/>
                    <w:right w:val="single" w:sz="1" w:space="0" w:color="BFBFBF"/>
                  </w:tcBorders>
                  <w:shd w:val="clear" w:color="auto" w:fill="D6E4F0"/>
                  <w:tcMar>
                    <w:top w:w="80" w:type="dxa"/>
                    <w:left w:w="120" w:type="dxa"/>
                    <w:bottom w:w="80" w:type="dxa"/>
                    <w:right w:w="120" w:type="dxa"/>
                  </w:tcMar>
                </w:tcPr>
                <w:p w14:paraId="45C02D05" w14:textId="77777777" w:rsidR="0078491D" w:rsidRPr="00E562B8" w:rsidRDefault="001F18CD">
                  <w:pPr>
                    <w:rPr>
                      <w:rFonts w:ascii="Gellix" w:hAnsi="Gellix"/>
                      <w:sz w:val="21"/>
                      <w:szCs w:val="21"/>
                    </w:rPr>
                  </w:pPr>
                  <w:r w:rsidRPr="00E562B8">
                    <w:rPr>
                      <w:rFonts w:ascii="Gellix" w:hAnsi="Gellix"/>
                      <w:b/>
                      <w:bCs/>
                      <w:color w:val="1B2A4A"/>
                      <w:sz w:val="21"/>
                      <w:szCs w:val="21"/>
                    </w:rPr>
                    <w:t>Cost category</w:t>
                  </w:r>
                </w:p>
              </w:tc>
              <w:tc>
                <w:tcPr>
                  <w:tcW w:w="3711" w:type="dxa"/>
                  <w:tcBorders>
                    <w:top w:val="single" w:sz="1" w:space="0" w:color="BFBFBF"/>
                    <w:left w:val="single" w:sz="1" w:space="0" w:color="BFBFBF"/>
                    <w:bottom w:val="single" w:sz="1" w:space="0" w:color="BFBFBF"/>
                    <w:right w:val="single" w:sz="1" w:space="0" w:color="BFBFBF"/>
                  </w:tcBorders>
                  <w:shd w:val="clear" w:color="auto" w:fill="D6E4F0"/>
                  <w:tcMar>
                    <w:top w:w="80" w:type="dxa"/>
                    <w:left w:w="120" w:type="dxa"/>
                    <w:bottom w:w="80" w:type="dxa"/>
                    <w:right w:w="120" w:type="dxa"/>
                  </w:tcMar>
                </w:tcPr>
                <w:p w14:paraId="788C05AF" w14:textId="77777777" w:rsidR="0078491D" w:rsidRPr="00E562B8" w:rsidRDefault="001F18CD">
                  <w:pPr>
                    <w:rPr>
                      <w:rFonts w:ascii="Gellix" w:hAnsi="Gellix"/>
                      <w:sz w:val="21"/>
                      <w:szCs w:val="21"/>
                    </w:rPr>
                  </w:pPr>
                  <w:r w:rsidRPr="00E562B8">
                    <w:rPr>
                      <w:rFonts w:ascii="Gellix" w:hAnsi="Gellix"/>
                      <w:b/>
                      <w:bCs/>
                      <w:color w:val="1B2A4A"/>
                      <w:sz w:val="21"/>
                      <w:szCs w:val="21"/>
                    </w:rPr>
                    <w:t>Estimated spend or time (Jan–Jun 2026)</w:t>
                  </w:r>
                </w:p>
              </w:tc>
            </w:tr>
            <w:tr w:rsidR="0078491D" w:rsidRPr="00E562B8" w14:paraId="55CCB194" w14:textId="77777777" w:rsidTr="00F57D18">
              <w:tc>
                <w:tcPr>
                  <w:tcW w:w="5566"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0B112B03" w14:textId="77777777" w:rsidR="0078491D" w:rsidRPr="00E562B8" w:rsidRDefault="001F18CD">
                  <w:pPr>
                    <w:rPr>
                      <w:rFonts w:ascii="Gellix" w:hAnsi="Gellix"/>
                      <w:sz w:val="21"/>
                      <w:szCs w:val="21"/>
                    </w:rPr>
                  </w:pPr>
                  <w:r w:rsidRPr="00E562B8">
                    <w:rPr>
                      <w:rFonts w:ascii="Gellix" w:hAnsi="Gellix"/>
                      <w:sz w:val="21"/>
                      <w:szCs w:val="21"/>
                    </w:rPr>
                    <w:t>Internal staff time dedicated to CBAM</w:t>
                  </w:r>
                </w:p>
              </w:tc>
              <w:tc>
                <w:tcPr>
                  <w:tcW w:w="3711"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2CABCC63" w14:textId="77777777" w:rsidR="0078491D" w:rsidRPr="00E562B8" w:rsidRDefault="001F18CD">
                  <w:pPr>
                    <w:rPr>
                      <w:rFonts w:ascii="Gellix" w:hAnsi="Gellix"/>
                      <w:sz w:val="21"/>
                      <w:szCs w:val="21"/>
                    </w:rPr>
                  </w:pPr>
                  <w:r w:rsidRPr="00E562B8">
                    <w:rPr>
                      <w:rFonts w:ascii="Gellix" w:hAnsi="Gellix"/>
                      <w:sz w:val="21"/>
                      <w:szCs w:val="21"/>
                    </w:rPr>
                    <w:t>_______ FTE months</w:t>
                  </w:r>
                </w:p>
              </w:tc>
            </w:tr>
            <w:tr w:rsidR="0078491D" w:rsidRPr="00E562B8" w14:paraId="22DA7FA8" w14:textId="77777777" w:rsidTr="00F57D18">
              <w:tc>
                <w:tcPr>
                  <w:tcW w:w="5566"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28C55CC6" w14:textId="77777777" w:rsidR="0078491D" w:rsidRPr="00E562B8" w:rsidRDefault="001F18CD">
                  <w:pPr>
                    <w:rPr>
                      <w:rFonts w:ascii="Gellix" w:hAnsi="Gellix"/>
                      <w:sz w:val="21"/>
                      <w:szCs w:val="21"/>
                    </w:rPr>
                  </w:pPr>
                  <w:r w:rsidRPr="00E562B8">
                    <w:rPr>
                      <w:rFonts w:ascii="Gellix" w:hAnsi="Gellix"/>
                      <w:sz w:val="21"/>
                      <w:szCs w:val="21"/>
                    </w:rPr>
                    <w:t>External consultancy / legal fees</w:t>
                  </w:r>
                </w:p>
              </w:tc>
              <w:tc>
                <w:tcPr>
                  <w:tcW w:w="3711"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3684E1E3" w14:textId="77777777" w:rsidR="0078491D" w:rsidRPr="00E562B8" w:rsidRDefault="001F18CD">
                  <w:pPr>
                    <w:rPr>
                      <w:rFonts w:ascii="Gellix" w:hAnsi="Gellix"/>
                      <w:sz w:val="21"/>
                      <w:szCs w:val="21"/>
                    </w:rPr>
                  </w:pPr>
                  <w:r w:rsidRPr="00E562B8">
                    <w:rPr>
                      <w:rFonts w:ascii="Gellix" w:hAnsi="Gellix"/>
                      <w:sz w:val="21"/>
                      <w:szCs w:val="21"/>
                    </w:rPr>
                    <w:t>EUR _______</w:t>
                  </w:r>
                </w:p>
              </w:tc>
            </w:tr>
            <w:tr w:rsidR="0078491D" w:rsidRPr="00E562B8" w14:paraId="3611994E" w14:textId="77777777" w:rsidTr="00F57D18">
              <w:tc>
                <w:tcPr>
                  <w:tcW w:w="5566"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336020BB" w14:textId="77777777" w:rsidR="0078491D" w:rsidRPr="00E562B8" w:rsidRDefault="001F18CD">
                  <w:pPr>
                    <w:rPr>
                      <w:rFonts w:ascii="Gellix" w:hAnsi="Gellix"/>
                      <w:sz w:val="21"/>
                      <w:szCs w:val="21"/>
                    </w:rPr>
                  </w:pPr>
                  <w:r w:rsidRPr="00E562B8">
                    <w:rPr>
                      <w:rFonts w:ascii="Gellix" w:hAnsi="Gellix"/>
                      <w:sz w:val="21"/>
                      <w:szCs w:val="21"/>
                    </w:rPr>
                    <w:t>Verifier fees</w:t>
                  </w:r>
                </w:p>
              </w:tc>
              <w:tc>
                <w:tcPr>
                  <w:tcW w:w="3711"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09D47177" w14:textId="77777777" w:rsidR="0078491D" w:rsidRPr="00E562B8" w:rsidRDefault="001F18CD">
                  <w:pPr>
                    <w:rPr>
                      <w:rFonts w:ascii="Gellix" w:hAnsi="Gellix"/>
                      <w:sz w:val="21"/>
                      <w:szCs w:val="21"/>
                    </w:rPr>
                  </w:pPr>
                  <w:r w:rsidRPr="00E562B8">
                    <w:rPr>
                      <w:rFonts w:ascii="Gellix" w:hAnsi="Gellix"/>
                      <w:sz w:val="21"/>
                      <w:szCs w:val="21"/>
                    </w:rPr>
                    <w:t>EUR _______</w:t>
                  </w:r>
                </w:p>
              </w:tc>
            </w:tr>
            <w:tr w:rsidR="0078491D" w:rsidRPr="00E562B8" w14:paraId="1FF899DF" w14:textId="77777777" w:rsidTr="00F57D18">
              <w:tc>
                <w:tcPr>
                  <w:tcW w:w="5566"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5C330C37" w14:textId="77777777" w:rsidR="0078491D" w:rsidRPr="00E562B8" w:rsidRDefault="001F18CD">
                  <w:pPr>
                    <w:rPr>
                      <w:rFonts w:ascii="Gellix" w:hAnsi="Gellix"/>
                      <w:sz w:val="21"/>
                      <w:szCs w:val="21"/>
                    </w:rPr>
                  </w:pPr>
                  <w:r w:rsidRPr="00E562B8">
                    <w:rPr>
                      <w:rFonts w:ascii="Gellix" w:hAnsi="Gellix"/>
                      <w:sz w:val="21"/>
                      <w:szCs w:val="21"/>
                    </w:rPr>
                    <w:t>IT system upgrades or new software</w:t>
                  </w:r>
                </w:p>
              </w:tc>
              <w:tc>
                <w:tcPr>
                  <w:tcW w:w="3711"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2D6893BE" w14:textId="77777777" w:rsidR="0078491D" w:rsidRPr="00E562B8" w:rsidRDefault="001F18CD">
                  <w:pPr>
                    <w:rPr>
                      <w:rFonts w:ascii="Gellix" w:hAnsi="Gellix"/>
                      <w:sz w:val="21"/>
                      <w:szCs w:val="21"/>
                    </w:rPr>
                  </w:pPr>
                  <w:r w:rsidRPr="00E562B8">
                    <w:rPr>
                      <w:rFonts w:ascii="Gellix" w:hAnsi="Gellix"/>
                      <w:sz w:val="21"/>
                      <w:szCs w:val="21"/>
                    </w:rPr>
                    <w:t>EUR _______</w:t>
                  </w:r>
                </w:p>
              </w:tc>
            </w:tr>
          </w:tbl>
          <w:p w14:paraId="1F33BC2E" w14:textId="77777777" w:rsidR="0078491D" w:rsidRPr="00E562B8" w:rsidRDefault="0078491D">
            <w:pPr>
              <w:rPr>
                <w:rFonts w:ascii="Gellix" w:hAnsi="Gellix"/>
                <w:sz w:val="21"/>
                <w:szCs w:val="21"/>
              </w:rPr>
            </w:pPr>
          </w:p>
        </w:tc>
      </w:tr>
      <w:tr w:rsidR="0078491D" w:rsidRPr="00E562B8" w14:paraId="42553CE0"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5B3F8A"/>
            <w:tcMar>
              <w:top w:w="140" w:type="dxa"/>
              <w:left w:w="200" w:type="dxa"/>
              <w:bottom w:w="140" w:type="dxa"/>
              <w:right w:w="200" w:type="dxa"/>
            </w:tcMar>
          </w:tcPr>
          <w:p w14:paraId="4DC2B98D" w14:textId="704A8F14" w:rsidR="0078491D" w:rsidRPr="00E562B8" w:rsidRDefault="001F18CD">
            <w:pPr>
              <w:rPr>
                <w:rFonts w:ascii="Gellix" w:hAnsi="Gellix"/>
                <w:sz w:val="21"/>
                <w:szCs w:val="21"/>
              </w:rPr>
            </w:pPr>
            <w:r w:rsidRPr="00E562B8">
              <w:rPr>
                <w:rFonts w:ascii="Gellix" w:hAnsi="Gellix"/>
                <w:b/>
                <w:bCs/>
                <w:color w:val="FFFFFF"/>
                <w:sz w:val="21"/>
                <w:szCs w:val="21"/>
              </w:rPr>
              <w:t xml:space="preserve">Section D: </w:t>
            </w:r>
            <w:r w:rsidR="00F57D18" w:rsidRPr="00E562B8">
              <w:rPr>
                <w:rFonts w:ascii="Gellix" w:hAnsi="Gellix"/>
                <w:b/>
                <w:bCs/>
                <w:color w:val="FFFFFF"/>
                <w:sz w:val="21"/>
                <w:szCs w:val="21"/>
              </w:rPr>
              <w:t>Overview</w:t>
            </w:r>
          </w:p>
        </w:tc>
      </w:tr>
      <w:tr w:rsidR="0078491D" w:rsidRPr="00E562B8" w14:paraId="05A6D7DD"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5B3F8A"/>
            <w:tcMar>
              <w:top w:w="100" w:type="dxa"/>
              <w:left w:w="180" w:type="dxa"/>
              <w:bottom w:w="100" w:type="dxa"/>
              <w:right w:w="180" w:type="dxa"/>
            </w:tcMar>
          </w:tcPr>
          <w:p w14:paraId="242BD4BE" w14:textId="5C99FF18" w:rsidR="0078491D" w:rsidRPr="00E562B8" w:rsidRDefault="4F4D8810">
            <w:pPr>
              <w:rPr>
                <w:rFonts w:ascii="Gellix" w:hAnsi="Gellix"/>
                <w:sz w:val="21"/>
                <w:szCs w:val="21"/>
              </w:rPr>
            </w:pPr>
            <w:r w:rsidRPr="32EF3D18">
              <w:rPr>
                <w:rFonts w:ascii="Gellix" w:hAnsi="Gellix"/>
                <w:b/>
                <w:bCs/>
                <w:color w:val="FFFFFF" w:themeColor="background1"/>
                <w:sz w:val="21"/>
                <w:szCs w:val="21"/>
              </w:rPr>
              <w:t>Q1</w:t>
            </w:r>
            <w:r w:rsidR="723A7C63" w:rsidRPr="32EF3D18">
              <w:rPr>
                <w:rFonts w:ascii="Gellix" w:hAnsi="Gellix"/>
                <w:b/>
                <w:bCs/>
                <w:color w:val="FFFFFF" w:themeColor="background1"/>
                <w:sz w:val="21"/>
                <w:szCs w:val="21"/>
              </w:rPr>
              <w:t>1</w:t>
            </w:r>
            <w:r w:rsidRPr="32EF3D18">
              <w:rPr>
                <w:rFonts w:ascii="Gellix" w:hAnsi="Gellix"/>
                <w:b/>
                <w:bCs/>
                <w:color w:val="FFFFFF" w:themeColor="background1"/>
                <w:sz w:val="21"/>
                <w:szCs w:val="21"/>
              </w:rPr>
              <w:t>.  Interaction with National Competent Authorities and the European Commission</w:t>
            </w:r>
          </w:p>
          <w:p w14:paraId="408D3E96" w14:textId="77777777" w:rsidR="0078491D" w:rsidRPr="00E562B8" w:rsidRDefault="001F18CD">
            <w:pPr>
              <w:spacing w:before="30"/>
              <w:rPr>
                <w:rFonts w:ascii="Gellix" w:hAnsi="Gellix"/>
                <w:sz w:val="21"/>
                <w:szCs w:val="21"/>
              </w:rPr>
            </w:pPr>
            <w:r w:rsidRPr="00E562B8">
              <w:rPr>
                <w:rFonts w:ascii="Gellix" w:hAnsi="Gellix"/>
                <w:color w:val="EDE7F6"/>
                <w:sz w:val="21"/>
                <w:szCs w:val="21"/>
              </w:rPr>
              <w:t>All respondents</w:t>
            </w:r>
          </w:p>
        </w:tc>
      </w:tr>
      <w:tr w:rsidR="0078491D" w:rsidRPr="00E562B8" w14:paraId="503A9091"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6CB3E4D1" w14:textId="2FB50340" w:rsidR="0078491D" w:rsidRPr="00E562B8" w:rsidRDefault="001F18CD" w:rsidP="372CF552">
            <w:pPr>
              <w:spacing w:before="60" w:after="80" w:line="259" w:lineRule="auto"/>
              <w:rPr>
                <w:rFonts w:ascii="Gellix" w:hAnsi="Gellix"/>
                <w:sz w:val="21"/>
                <w:szCs w:val="21"/>
              </w:rPr>
            </w:pPr>
            <w:r w:rsidRPr="00E562B8">
              <w:rPr>
                <w:rFonts w:ascii="Gellix" w:hAnsi="Gellix"/>
                <w:sz w:val="21"/>
                <w:szCs w:val="21"/>
              </w:rPr>
              <w:t xml:space="preserve">How would you assess the quality and timeliness of guidance </w:t>
            </w:r>
            <w:r w:rsidR="510221B4" w:rsidRPr="00E562B8">
              <w:rPr>
                <w:rFonts w:ascii="Gellix" w:hAnsi="Gellix"/>
                <w:sz w:val="21"/>
                <w:szCs w:val="21"/>
              </w:rPr>
              <w:t>from</w:t>
            </w:r>
            <w:r w:rsidRPr="00E562B8">
              <w:rPr>
                <w:rFonts w:ascii="Gellix" w:hAnsi="Gellix"/>
                <w:sz w:val="21"/>
                <w:szCs w:val="21"/>
              </w:rPr>
              <w:t xml:space="preserve"> your National Competent Authority and the European Commission during the first six months of the definitive period? Were there regulatory questions </w:t>
            </w:r>
            <w:r w:rsidR="51D7DE39" w:rsidRPr="00E562B8">
              <w:rPr>
                <w:rFonts w:ascii="Gellix" w:hAnsi="Gellix"/>
                <w:sz w:val="21"/>
                <w:szCs w:val="21"/>
              </w:rPr>
              <w:t>left</w:t>
            </w:r>
            <w:r w:rsidRPr="00E562B8">
              <w:rPr>
                <w:rFonts w:ascii="Gellix" w:hAnsi="Gellix"/>
                <w:sz w:val="21"/>
                <w:szCs w:val="21"/>
              </w:rPr>
              <w:t xml:space="preserve"> unresolved, and if so, what were they?</w:t>
            </w:r>
          </w:p>
          <w:p w14:paraId="4C5E1438" w14:textId="77777777" w:rsidR="0078491D" w:rsidRPr="00E562B8" w:rsidRDefault="001F18CD">
            <w:pPr>
              <w:spacing w:before="80" w:after="40"/>
              <w:rPr>
                <w:rFonts w:ascii="Gellix" w:hAnsi="Gellix"/>
                <w:sz w:val="21"/>
                <w:szCs w:val="21"/>
              </w:rPr>
            </w:pPr>
            <w:r w:rsidRPr="00E562B8">
              <w:rPr>
                <w:rFonts w:ascii="Gellix" w:hAnsi="Gellix"/>
                <w:color w:val="BFBFBF"/>
                <w:sz w:val="21"/>
                <w:szCs w:val="21"/>
              </w:rPr>
              <w:t>Answer</w:t>
            </w:r>
          </w:p>
        </w:tc>
      </w:tr>
      <w:tr w:rsidR="0078491D" w:rsidRPr="00E562B8" w14:paraId="687DE6C9"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5B3F8A"/>
            <w:tcMar>
              <w:top w:w="100" w:type="dxa"/>
              <w:left w:w="180" w:type="dxa"/>
              <w:bottom w:w="100" w:type="dxa"/>
              <w:right w:w="180" w:type="dxa"/>
            </w:tcMar>
          </w:tcPr>
          <w:p w14:paraId="46C1E1C9" w14:textId="5D74DB7F" w:rsidR="0078491D" w:rsidRPr="00E562B8" w:rsidRDefault="4F4D8810">
            <w:pPr>
              <w:rPr>
                <w:rFonts w:ascii="Gellix" w:hAnsi="Gellix"/>
                <w:sz w:val="21"/>
                <w:szCs w:val="21"/>
              </w:rPr>
            </w:pPr>
            <w:r w:rsidRPr="32EF3D18">
              <w:rPr>
                <w:rFonts w:ascii="Gellix" w:hAnsi="Gellix"/>
                <w:b/>
                <w:bCs/>
                <w:color w:val="FFFFFF" w:themeColor="background1"/>
                <w:sz w:val="21"/>
                <w:szCs w:val="21"/>
              </w:rPr>
              <w:t>Q1</w:t>
            </w:r>
            <w:r w:rsidR="49B1DEA6" w:rsidRPr="32EF3D18">
              <w:rPr>
                <w:rFonts w:ascii="Gellix" w:hAnsi="Gellix"/>
                <w:b/>
                <w:bCs/>
                <w:color w:val="FFFFFF" w:themeColor="background1"/>
                <w:sz w:val="21"/>
                <w:szCs w:val="21"/>
              </w:rPr>
              <w:t>2</w:t>
            </w:r>
            <w:r w:rsidRPr="32EF3D18">
              <w:rPr>
                <w:rFonts w:ascii="Gellix" w:hAnsi="Gellix"/>
                <w:b/>
                <w:bCs/>
                <w:color w:val="FFFFFF" w:themeColor="background1"/>
                <w:sz w:val="21"/>
                <w:szCs w:val="21"/>
              </w:rPr>
              <w:t xml:space="preserve">.  Priority </w:t>
            </w:r>
            <w:r w:rsidR="04CE037C" w:rsidRPr="32EF3D18">
              <w:rPr>
                <w:rFonts w:ascii="Gellix" w:hAnsi="Gellix"/>
                <w:b/>
                <w:bCs/>
                <w:color w:val="FFFFFF" w:themeColor="background1"/>
                <w:sz w:val="21"/>
                <w:szCs w:val="21"/>
              </w:rPr>
              <w:t>a</w:t>
            </w:r>
            <w:r w:rsidRPr="32EF3D18">
              <w:rPr>
                <w:rFonts w:ascii="Gellix" w:hAnsi="Gellix"/>
                <w:b/>
                <w:bCs/>
                <w:color w:val="FFFFFF" w:themeColor="background1"/>
                <w:sz w:val="21"/>
                <w:szCs w:val="21"/>
              </w:rPr>
              <w:t xml:space="preserve">reas for </w:t>
            </w:r>
            <w:r w:rsidR="04CE037C" w:rsidRPr="32EF3D18">
              <w:rPr>
                <w:rFonts w:ascii="Gellix" w:hAnsi="Gellix"/>
                <w:b/>
                <w:bCs/>
                <w:color w:val="FFFFFF" w:themeColor="background1"/>
                <w:sz w:val="21"/>
                <w:szCs w:val="21"/>
              </w:rPr>
              <w:t>f</w:t>
            </w:r>
            <w:r w:rsidRPr="32EF3D18">
              <w:rPr>
                <w:rFonts w:ascii="Gellix" w:hAnsi="Gellix"/>
                <w:b/>
                <w:bCs/>
                <w:color w:val="FFFFFF" w:themeColor="background1"/>
                <w:sz w:val="21"/>
                <w:szCs w:val="21"/>
              </w:rPr>
              <w:t xml:space="preserve">uture </w:t>
            </w:r>
            <w:r w:rsidR="04CE037C" w:rsidRPr="32EF3D18">
              <w:rPr>
                <w:rFonts w:ascii="Gellix" w:hAnsi="Gellix"/>
                <w:b/>
                <w:bCs/>
                <w:color w:val="FFFFFF" w:themeColor="background1"/>
                <w:sz w:val="21"/>
                <w:szCs w:val="21"/>
              </w:rPr>
              <w:t>i</w:t>
            </w:r>
            <w:r w:rsidRPr="32EF3D18">
              <w:rPr>
                <w:rFonts w:ascii="Gellix" w:hAnsi="Gellix"/>
                <w:b/>
                <w:bCs/>
                <w:color w:val="FFFFFF" w:themeColor="background1"/>
                <w:sz w:val="21"/>
                <w:szCs w:val="21"/>
              </w:rPr>
              <w:t>mprovement</w:t>
            </w:r>
          </w:p>
          <w:p w14:paraId="16FFA587" w14:textId="77777777" w:rsidR="0078491D" w:rsidRPr="00E562B8" w:rsidRDefault="001F18CD">
            <w:pPr>
              <w:spacing w:before="30"/>
              <w:rPr>
                <w:rFonts w:ascii="Gellix" w:hAnsi="Gellix"/>
                <w:sz w:val="21"/>
                <w:szCs w:val="21"/>
              </w:rPr>
            </w:pPr>
            <w:r w:rsidRPr="00E562B8">
              <w:rPr>
                <w:rFonts w:ascii="Gellix" w:hAnsi="Gellix"/>
                <w:color w:val="EDE7F6"/>
                <w:sz w:val="21"/>
                <w:szCs w:val="21"/>
              </w:rPr>
              <w:t>All respondents — Tick the THREE areas most important to your organisation</w:t>
            </w:r>
          </w:p>
        </w:tc>
      </w:tr>
      <w:tr w:rsidR="0078491D" w:rsidRPr="00E562B8" w14:paraId="7906DE84" w14:textId="77777777" w:rsidTr="32EF3D18">
        <w:tc>
          <w:tcPr>
            <w:tcW w:w="964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FFFFF" w:themeFill="background1"/>
            <w:tcMar>
              <w:top w:w="120" w:type="dxa"/>
              <w:left w:w="180" w:type="dxa"/>
              <w:bottom w:w="120" w:type="dxa"/>
              <w:right w:w="180" w:type="dxa"/>
            </w:tcMar>
          </w:tcPr>
          <w:p w14:paraId="410B9672" w14:textId="4E4A6925" w:rsidR="0078491D" w:rsidRPr="00E562B8" w:rsidRDefault="001F18CD">
            <w:pPr>
              <w:spacing w:before="60" w:after="80"/>
              <w:rPr>
                <w:rFonts w:ascii="Gellix" w:hAnsi="Gellix"/>
                <w:sz w:val="21"/>
                <w:szCs w:val="21"/>
              </w:rPr>
            </w:pPr>
            <w:r w:rsidRPr="00E562B8">
              <w:rPr>
                <w:rFonts w:ascii="Gellix" w:hAnsi="Gellix"/>
                <w:sz w:val="21"/>
                <w:szCs w:val="21"/>
              </w:rPr>
              <w:t xml:space="preserve">From the list below, please tick the three areas where you would most like to see the European Commission or national authorities make improvements to the EU CBAM framework. </w:t>
            </w:r>
          </w:p>
          <w:p w14:paraId="74975CB1" w14:textId="77777777" w:rsidR="0078491D" w:rsidRPr="00E562B8" w:rsidRDefault="0078491D">
            <w:pPr>
              <w:spacing w:before="80" w:after="40"/>
              <w:rPr>
                <w:rFonts w:ascii="Gellix" w:hAnsi="Gellix"/>
                <w:sz w:val="21"/>
                <w:szCs w:val="21"/>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39"/>
              <w:gridCol w:w="4639"/>
            </w:tblGrid>
            <w:tr w:rsidR="0078491D" w:rsidRPr="00E562B8" w14:paraId="2A31C901"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6DCBE4DD" w14:textId="26F59D53" w:rsidR="0078491D" w:rsidRPr="0095458F" w:rsidRDefault="006E1D2A">
                  <w:pPr>
                    <w:spacing w:after="50"/>
                    <w:rPr>
                      <w:rFonts w:ascii="Gellix" w:hAnsi="Gellix"/>
                      <w:sz w:val="20"/>
                      <w:szCs w:val="20"/>
                    </w:rPr>
                  </w:pPr>
                  <w:sdt>
                    <w:sdtPr>
                      <w:rPr>
                        <w:rFonts w:ascii="Gellix" w:hAnsi="Gellix"/>
                        <w:sz w:val="20"/>
                        <w:szCs w:val="20"/>
                      </w:rPr>
                      <w:id w:val="1057974687"/>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1F18CD" w:rsidRPr="0095458F">
                    <w:rPr>
                      <w:rFonts w:ascii="Gellix" w:hAnsi="Gellix"/>
                      <w:sz w:val="20"/>
                      <w:szCs w:val="20"/>
                    </w:rPr>
                    <w:t>Simplification of the Authorised CBAM Declarant application process</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4217E826" w14:textId="7554DA77" w:rsidR="0078491D" w:rsidRPr="0095458F" w:rsidRDefault="006E1D2A">
                  <w:pPr>
                    <w:spacing w:after="50"/>
                    <w:rPr>
                      <w:rFonts w:ascii="Gellix" w:hAnsi="Gellix"/>
                      <w:sz w:val="20"/>
                      <w:szCs w:val="20"/>
                    </w:rPr>
                  </w:pPr>
                  <w:sdt>
                    <w:sdtPr>
                      <w:rPr>
                        <w:rFonts w:ascii="Gellix" w:hAnsi="Gellix"/>
                        <w:sz w:val="20"/>
                        <w:szCs w:val="20"/>
                      </w:rPr>
                      <w:id w:val="2035847053"/>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Faster and more consistent NCA decision-making on declarant status</w:t>
                  </w:r>
                </w:p>
              </w:tc>
            </w:tr>
            <w:tr w:rsidR="0078491D" w:rsidRPr="00E562B8" w14:paraId="6F29C907"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52F904FA" w14:textId="62AFB317" w:rsidR="0078491D" w:rsidRPr="0095458F" w:rsidRDefault="006E1D2A">
                  <w:pPr>
                    <w:spacing w:after="50"/>
                    <w:rPr>
                      <w:rFonts w:ascii="Gellix" w:hAnsi="Gellix"/>
                      <w:sz w:val="20"/>
                      <w:szCs w:val="20"/>
                    </w:rPr>
                  </w:pPr>
                  <w:sdt>
                    <w:sdtPr>
                      <w:rPr>
                        <w:rFonts w:ascii="Gellix" w:hAnsi="Gellix"/>
                        <w:sz w:val="20"/>
                        <w:szCs w:val="20"/>
                      </w:rPr>
                      <w:id w:val="-1667782980"/>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Greater availability of EU-accredited verifiers in non-EU countries</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3640CDF4" w14:textId="2C94CEAD" w:rsidR="0078491D" w:rsidRPr="0095458F" w:rsidRDefault="006E1D2A">
                  <w:pPr>
                    <w:spacing w:after="50"/>
                    <w:rPr>
                      <w:rFonts w:ascii="Gellix" w:hAnsi="Gellix"/>
                      <w:sz w:val="20"/>
                      <w:szCs w:val="20"/>
                    </w:rPr>
                  </w:pPr>
                  <w:sdt>
                    <w:sdtPr>
                      <w:rPr>
                        <w:rFonts w:ascii="Gellix" w:hAnsi="Gellix"/>
                        <w:sz w:val="20"/>
                        <w:szCs w:val="20"/>
                      </w:rPr>
                      <w:id w:val="1011870245"/>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Clearer and more detailed guidance on the Article 9 carbon price deduction</w:t>
                  </w:r>
                </w:p>
              </w:tc>
            </w:tr>
            <w:tr w:rsidR="0078491D" w:rsidRPr="00E562B8" w14:paraId="71E00D4B"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31120502" w14:textId="13A50A3D" w:rsidR="0078491D" w:rsidRPr="0095458F" w:rsidRDefault="006E1D2A">
                  <w:pPr>
                    <w:spacing w:after="50"/>
                    <w:rPr>
                      <w:rFonts w:ascii="Gellix" w:hAnsi="Gellix"/>
                      <w:sz w:val="20"/>
                      <w:szCs w:val="20"/>
                    </w:rPr>
                  </w:pPr>
                  <w:sdt>
                    <w:sdtPr>
                      <w:rPr>
                        <w:rFonts w:ascii="Gellix" w:hAnsi="Gellix"/>
                        <w:sz w:val="20"/>
                        <w:szCs w:val="20"/>
                      </w:rPr>
                      <w:id w:val="-930122978"/>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Publication of default values for carbon prices paid abroad (Article 9)</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1B56F41F" w14:textId="57A2DDC6" w:rsidR="0078491D" w:rsidRPr="0095458F" w:rsidRDefault="006E1D2A">
                  <w:pPr>
                    <w:spacing w:after="50"/>
                    <w:rPr>
                      <w:rFonts w:ascii="Gellix" w:hAnsi="Gellix"/>
                      <w:sz w:val="20"/>
                      <w:szCs w:val="20"/>
                    </w:rPr>
                  </w:pPr>
                  <w:sdt>
                    <w:sdtPr>
                      <w:rPr>
                        <w:rFonts w:ascii="Gellix" w:hAnsi="Gellix"/>
                        <w:sz w:val="20"/>
                        <w:szCs w:val="20"/>
                      </w:rPr>
                      <w:id w:val="-983690294"/>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Reduction in the administrative burden of the operator emissions report</w:t>
                  </w:r>
                </w:p>
              </w:tc>
            </w:tr>
            <w:tr w:rsidR="0078491D" w:rsidRPr="00E562B8" w14:paraId="11ABEFFA"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3B6AF3C0" w14:textId="0DBB8F96" w:rsidR="0078491D" w:rsidRPr="0095458F" w:rsidRDefault="006E1D2A">
                  <w:pPr>
                    <w:spacing w:after="50"/>
                    <w:rPr>
                      <w:rFonts w:ascii="Gellix" w:hAnsi="Gellix"/>
                      <w:sz w:val="20"/>
                      <w:szCs w:val="20"/>
                    </w:rPr>
                  </w:pPr>
                  <w:sdt>
                    <w:sdtPr>
                      <w:rPr>
                        <w:rFonts w:ascii="Gellix" w:hAnsi="Gellix"/>
                        <w:sz w:val="20"/>
                        <w:szCs w:val="20"/>
                      </w:rPr>
                      <w:id w:val="-1899437279"/>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Improved XML reporting tools and CBAM Registry usability</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1115F02F" w14:textId="32A5B230" w:rsidR="0078491D" w:rsidRPr="0095458F" w:rsidRDefault="006E1D2A">
                  <w:pPr>
                    <w:spacing w:after="50"/>
                    <w:rPr>
                      <w:rFonts w:ascii="Gellix" w:hAnsi="Gellix"/>
                      <w:sz w:val="20"/>
                      <w:szCs w:val="20"/>
                    </w:rPr>
                  </w:pPr>
                  <w:sdt>
                    <w:sdtPr>
                      <w:rPr>
                        <w:rFonts w:ascii="Gellix" w:hAnsi="Gellix"/>
                        <w:sz w:val="20"/>
                        <w:szCs w:val="20"/>
                      </w:rPr>
                      <w:id w:val="-168794631"/>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Broader recognition of domestic carbon pricing instruments (e.g., EPTs, levies)</w:t>
                  </w:r>
                </w:p>
              </w:tc>
            </w:tr>
            <w:tr w:rsidR="0078491D" w:rsidRPr="00E562B8" w14:paraId="79C80034"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0C220671" w14:textId="0A83631D" w:rsidR="0078491D" w:rsidRPr="0095458F" w:rsidRDefault="006E1D2A">
                  <w:pPr>
                    <w:spacing w:after="50"/>
                    <w:rPr>
                      <w:rFonts w:ascii="Gellix" w:hAnsi="Gellix"/>
                      <w:sz w:val="20"/>
                      <w:szCs w:val="20"/>
                    </w:rPr>
                  </w:pPr>
                  <w:sdt>
                    <w:sdtPr>
                      <w:rPr>
                        <w:rFonts w:ascii="Gellix" w:hAnsi="Gellix"/>
                        <w:sz w:val="20"/>
                        <w:szCs w:val="20"/>
                      </w:rPr>
                      <w:id w:val="-1254439764"/>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Phased or volume-based exemptions for small and medium-sized exporters</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105DCE82" w14:textId="34E228D6" w:rsidR="0078491D" w:rsidRPr="0095458F" w:rsidRDefault="006E1D2A">
                  <w:pPr>
                    <w:spacing w:after="50"/>
                    <w:rPr>
                      <w:rFonts w:ascii="Gellix" w:hAnsi="Gellix"/>
                      <w:sz w:val="20"/>
                      <w:szCs w:val="20"/>
                    </w:rPr>
                  </w:pPr>
                  <w:sdt>
                    <w:sdtPr>
                      <w:rPr>
                        <w:rFonts w:ascii="Gellix" w:hAnsi="Gellix"/>
                        <w:sz w:val="20"/>
                        <w:szCs w:val="20"/>
                      </w:rPr>
                      <w:id w:val="-207335695"/>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More transparent methodology for calculating country-specific default values</w:t>
                  </w:r>
                </w:p>
              </w:tc>
            </w:tr>
            <w:tr w:rsidR="0078491D" w:rsidRPr="00E562B8" w14:paraId="0540E6B2"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08BCC6D3" w14:textId="0439CC8C" w:rsidR="0078491D" w:rsidRPr="0095458F" w:rsidRDefault="006E1D2A">
                  <w:pPr>
                    <w:spacing w:after="50"/>
                    <w:rPr>
                      <w:rFonts w:ascii="Gellix" w:hAnsi="Gellix"/>
                      <w:sz w:val="20"/>
                      <w:szCs w:val="20"/>
                    </w:rPr>
                  </w:pPr>
                  <w:sdt>
                    <w:sdtPr>
                      <w:rPr>
                        <w:rFonts w:ascii="Gellix" w:hAnsi="Gellix"/>
                        <w:sz w:val="20"/>
                        <w:szCs w:val="20"/>
                      </w:rPr>
                      <w:id w:val="-1316958651"/>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Extension of the 50% quarterly certificate pre-purchase deadline</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4D2450E9" w14:textId="786C02BB" w:rsidR="0078491D" w:rsidRPr="0095458F" w:rsidRDefault="006E1D2A">
                  <w:pPr>
                    <w:spacing w:after="50"/>
                    <w:rPr>
                      <w:rFonts w:ascii="Gellix" w:hAnsi="Gellix"/>
                      <w:sz w:val="20"/>
                      <w:szCs w:val="20"/>
                    </w:rPr>
                  </w:pPr>
                  <w:sdt>
                    <w:sdtPr>
                      <w:rPr>
                        <w:rFonts w:ascii="Gellix" w:hAnsi="Gellix"/>
                        <w:sz w:val="20"/>
                        <w:szCs w:val="20"/>
                      </w:rPr>
                      <w:id w:val="-1361589037"/>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Inclusion of indirect emissions for iron, steel and aluminium (with adequate transition period)</w:t>
                  </w:r>
                </w:p>
              </w:tc>
            </w:tr>
            <w:tr w:rsidR="0078491D" w:rsidRPr="00E562B8" w14:paraId="2A16634C"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25DEEB4B" w14:textId="608A6B7D" w:rsidR="0078491D" w:rsidRPr="0095458F" w:rsidRDefault="006E1D2A">
                  <w:pPr>
                    <w:spacing w:after="50"/>
                    <w:rPr>
                      <w:rFonts w:ascii="Gellix" w:hAnsi="Gellix"/>
                      <w:sz w:val="20"/>
                      <w:szCs w:val="20"/>
                    </w:rPr>
                  </w:pPr>
                  <w:sdt>
                    <w:sdtPr>
                      <w:rPr>
                        <w:rFonts w:ascii="Gellix" w:hAnsi="Gellix"/>
                        <w:sz w:val="20"/>
                        <w:szCs w:val="20"/>
                      </w:rPr>
                      <w:id w:val="1465384027"/>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Clearer guidance on data-sharing protocols for complex goods supply chains</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73F571A9" w14:textId="12F4A6E0" w:rsidR="0078491D" w:rsidRPr="0095458F" w:rsidRDefault="006E1D2A">
                  <w:pPr>
                    <w:spacing w:after="50"/>
                    <w:rPr>
                      <w:rFonts w:ascii="Gellix" w:hAnsi="Gellix"/>
                      <w:sz w:val="20"/>
                      <w:szCs w:val="20"/>
                    </w:rPr>
                  </w:pPr>
                  <w:sdt>
                    <w:sdtPr>
                      <w:rPr>
                        <w:rFonts w:ascii="Gellix" w:hAnsi="Gellix"/>
                        <w:sz w:val="20"/>
                        <w:szCs w:val="20"/>
                      </w:rPr>
                      <w:id w:val="76021396"/>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Harmonised guidance across EU Member State competent authorities</w:t>
                  </w:r>
                </w:p>
              </w:tc>
            </w:tr>
            <w:tr w:rsidR="0078491D" w:rsidRPr="00E562B8" w14:paraId="533157C7" w14:textId="77777777" w:rsidTr="00F57D18">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37EC1AAD" w14:textId="0DD211FE" w:rsidR="0078491D" w:rsidRPr="0095458F" w:rsidRDefault="006E1D2A">
                  <w:pPr>
                    <w:spacing w:after="50"/>
                    <w:rPr>
                      <w:rFonts w:ascii="Gellix" w:hAnsi="Gellix"/>
                      <w:sz w:val="20"/>
                      <w:szCs w:val="20"/>
                    </w:rPr>
                  </w:pPr>
                  <w:sdt>
                    <w:sdtPr>
                      <w:rPr>
                        <w:rFonts w:ascii="Gellix" w:hAnsi="Gellix"/>
                        <w:sz w:val="20"/>
                        <w:szCs w:val="20"/>
                      </w:rPr>
                      <w:id w:val="-1094788343"/>
                      <w14:checkbox>
                        <w14:checked w14:val="0"/>
                        <w14:checkedState w14:val="2612" w14:font="MS Gothic"/>
                        <w14:uncheckedState w14:val="2610" w14:font="MS Gothic"/>
                      </w14:checkbox>
                    </w:sdtPr>
                    <w:sdtEndPr/>
                    <w:sdtContent>
                      <w:r w:rsidR="00E16313">
                        <w:rPr>
                          <w:rFonts w:ascii="MS Gothic" w:eastAsia="MS Gothic" w:hAnsi="MS Gothic" w:hint="eastAsia"/>
                          <w:sz w:val="20"/>
                          <w:szCs w:val="20"/>
                        </w:rPr>
                        <w:t>☐</w:t>
                      </w:r>
                    </w:sdtContent>
                  </w:sdt>
                  <w:r w:rsidR="00E16313" w:rsidRPr="0095458F">
                    <w:rPr>
                      <w:rFonts w:ascii="Gellix" w:hAnsi="Gellix"/>
                      <w:sz w:val="20"/>
                      <w:szCs w:val="20"/>
                    </w:rPr>
                    <w:t xml:space="preserve"> </w:t>
                  </w:r>
                  <w:r w:rsidR="001F18CD" w:rsidRPr="0095458F">
                    <w:rPr>
                      <w:rFonts w:ascii="Gellix" w:hAnsi="Gellix"/>
                      <w:sz w:val="20"/>
                      <w:szCs w:val="20"/>
                    </w:rPr>
                    <w:t xml:space="preserve">Other (please specify): </w:t>
                  </w:r>
                </w:p>
              </w:tc>
              <w:tc>
                <w:tcPr>
                  <w:tcW w:w="4639" w:type="dxa"/>
                  <w:tcBorders>
                    <w:top w:val="single" w:sz="1" w:space="0" w:color="FFFFFF"/>
                    <w:left w:val="single" w:sz="1" w:space="0" w:color="FFFFFF"/>
                    <w:bottom w:val="single" w:sz="1" w:space="0" w:color="FFFFFF"/>
                    <w:right w:val="single" w:sz="1" w:space="0" w:color="FFFFFF"/>
                  </w:tcBorders>
                  <w:tcMar>
                    <w:top w:w="50" w:type="dxa"/>
                    <w:left w:w="80" w:type="dxa"/>
                    <w:bottom w:w="50" w:type="dxa"/>
                    <w:right w:w="80" w:type="dxa"/>
                  </w:tcMar>
                </w:tcPr>
                <w:p w14:paraId="77C81DEF" w14:textId="77777777" w:rsidR="0078491D" w:rsidRPr="0095458F" w:rsidRDefault="0078491D">
                  <w:pPr>
                    <w:spacing w:after="50"/>
                    <w:rPr>
                      <w:rFonts w:ascii="Gellix" w:hAnsi="Gellix"/>
                      <w:sz w:val="20"/>
                      <w:szCs w:val="20"/>
                    </w:rPr>
                  </w:pPr>
                </w:p>
              </w:tc>
            </w:tr>
          </w:tbl>
          <w:p w14:paraId="2701542C" w14:textId="77777777" w:rsidR="0078491D" w:rsidRPr="00E562B8" w:rsidRDefault="0078491D">
            <w:pPr>
              <w:rPr>
                <w:rFonts w:ascii="Gellix" w:hAnsi="Gellix"/>
                <w:sz w:val="21"/>
                <w:szCs w:val="21"/>
              </w:rPr>
            </w:pPr>
          </w:p>
        </w:tc>
      </w:tr>
    </w:tbl>
    <w:p w14:paraId="5768E596" w14:textId="77777777" w:rsidR="00F57D18" w:rsidRPr="00E562B8" w:rsidRDefault="00F57D18">
      <w:pPr>
        <w:spacing w:before="120" w:after="80"/>
        <w:rPr>
          <w:rFonts w:ascii="Gellix" w:hAnsi="Gellix"/>
          <w:b/>
          <w:bCs/>
          <w:color w:val="1B2A4A"/>
          <w:sz w:val="21"/>
          <w:szCs w:val="21"/>
        </w:rPr>
      </w:pPr>
    </w:p>
    <w:p w14:paraId="22935189" w14:textId="17B08171" w:rsidR="0078491D" w:rsidRPr="00E562B8" w:rsidRDefault="001F18CD" w:rsidP="372CF552">
      <w:pPr>
        <w:spacing w:before="120" w:after="80" w:line="259" w:lineRule="auto"/>
        <w:rPr>
          <w:rFonts w:ascii="Gellix" w:hAnsi="Gellix"/>
          <w:sz w:val="21"/>
          <w:szCs w:val="21"/>
        </w:rPr>
      </w:pPr>
      <w:r w:rsidRPr="00E562B8">
        <w:rPr>
          <w:rFonts w:ascii="Gellix" w:hAnsi="Gellix"/>
          <w:b/>
          <w:bCs/>
          <w:color w:val="1B2A4A"/>
          <w:sz w:val="21"/>
          <w:szCs w:val="21"/>
        </w:rPr>
        <w:t xml:space="preserve">Thank you for completing this </w:t>
      </w:r>
      <w:r w:rsidR="5D84D2DD" w:rsidRPr="00E562B8">
        <w:rPr>
          <w:rFonts w:ascii="Gellix" w:hAnsi="Gellix"/>
          <w:b/>
          <w:bCs/>
          <w:color w:val="1B2A4A"/>
          <w:sz w:val="21"/>
          <w:szCs w:val="21"/>
        </w:rPr>
        <w:t>questionnaire</w:t>
      </w:r>
      <w:r w:rsidRPr="00E562B8">
        <w:rPr>
          <w:rFonts w:ascii="Gellix" w:hAnsi="Gellix"/>
          <w:b/>
          <w:bCs/>
          <w:color w:val="1B2A4A"/>
          <w:sz w:val="21"/>
          <w:szCs w:val="21"/>
        </w:rPr>
        <w:t>.</w:t>
      </w:r>
    </w:p>
    <w:p w14:paraId="08ABAB19" w14:textId="23D70588" w:rsidR="0078491D" w:rsidRPr="00E562B8" w:rsidRDefault="4F4D8810" w:rsidP="1CA3275D">
      <w:pPr>
        <w:spacing w:before="60" w:after="80" w:line="259" w:lineRule="auto"/>
        <w:rPr>
          <w:rFonts w:ascii="Gellix" w:hAnsi="Gellix"/>
          <w:sz w:val="21"/>
          <w:szCs w:val="21"/>
        </w:rPr>
      </w:pPr>
      <w:r w:rsidRPr="1CA3275D">
        <w:rPr>
          <w:rFonts w:ascii="Gellix" w:hAnsi="Gellix"/>
          <w:sz w:val="21"/>
          <w:szCs w:val="21"/>
        </w:rPr>
        <w:t xml:space="preserve">Please return your responses </w:t>
      </w:r>
      <w:r w:rsidR="1B8C1186" w:rsidRPr="1CA3275D">
        <w:rPr>
          <w:rFonts w:ascii="Gellix" w:hAnsi="Gellix"/>
          <w:sz w:val="21"/>
          <w:szCs w:val="21"/>
        </w:rPr>
        <w:t xml:space="preserve">by return email </w:t>
      </w:r>
      <w:r w:rsidRPr="1CA3275D">
        <w:rPr>
          <w:rFonts w:ascii="Gellix" w:hAnsi="Gellix"/>
          <w:sz w:val="21"/>
          <w:szCs w:val="21"/>
        </w:rPr>
        <w:t>to</w:t>
      </w:r>
      <w:r w:rsidR="2D0FFF76" w:rsidRPr="1CA3275D">
        <w:rPr>
          <w:rFonts w:ascii="Gellix" w:hAnsi="Gellix"/>
          <w:sz w:val="21"/>
          <w:szCs w:val="21"/>
        </w:rPr>
        <w:t xml:space="preserve"> Shubhangi Dutta (shubhangi.dutta@iccwbo.org)</w:t>
      </w:r>
      <w:r w:rsidR="144EACCF" w:rsidRPr="1CA3275D">
        <w:rPr>
          <w:rFonts w:ascii="Gellix" w:hAnsi="Gellix"/>
          <w:sz w:val="21"/>
          <w:szCs w:val="21"/>
        </w:rPr>
        <w:t xml:space="preserve"> </w:t>
      </w:r>
      <w:r w:rsidRPr="1CA3275D">
        <w:rPr>
          <w:rFonts w:ascii="Gellix" w:hAnsi="Gellix"/>
          <w:sz w:val="21"/>
          <w:szCs w:val="21"/>
        </w:rPr>
        <w:t>by</w:t>
      </w:r>
      <w:r w:rsidR="127A7F25" w:rsidRPr="1CA3275D">
        <w:rPr>
          <w:rFonts w:ascii="Gellix" w:hAnsi="Gellix"/>
          <w:sz w:val="21"/>
          <w:szCs w:val="21"/>
        </w:rPr>
        <w:t xml:space="preserve"> </w:t>
      </w:r>
      <w:r w:rsidR="79F44CFE" w:rsidRPr="1CA3275D">
        <w:rPr>
          <w:rFonts w:ascii="Gellix" w:hAnsi="Gellix"/>
          <w:b/>
          <w:bCs/>
          <w:sz w:val="21"/>
          <w:szCs w:val="21"/>
        </w:rPr>
        <w:t>17</w:t>
      </w:r>
      <w:r w:rsidR="127A7F25" w:rsidRPr="1CA3275D">
        <w:rPr>
          <w:rFonts w:ascii="Gellix" w:hAnsi="Gellix"/>
          <w:b/>
          <w:bCs/>
          <w:sz w:val="21"/>
          <w:szCs w:val="21"/>
        </w:rPr>
        <w:t xml:space="preserve"> </w:t>
      </w:r>
      <w:r w:rsidR="53837DE7" w:rsidRPr="1CA3275D">
        <w:rPr>
          <w:rFonts w:ascii="Gellix" w:hAnsi="Gellix"/>
          <w:b/>
          <w:bCs/>
          <w:sz w:val="21"/>
          <w:szCs w:val="21"/>
        </w:rPr>
        <w:t xml:space="preserve">August </w:t>
      </w:r>
      <w:r w:rsidR="127A7F25" w:rsidRPr="1CA3275D">
        <w:rPr>
          <w:rFonts w:ascii="Gellix" w:hAnsi="Gellix"/>
          <w:b/>
          <w:bCs/>
          <w:sz w:val="21"/>
          <w:szCs w:val="21"/>
        </w:rPr>
        <w:t>2026</w:t>
      </w:r>
      <w:r w:rsidRPr="1CA3275D">
        <w:rPr>
          <w:rFonts w:ascii="Gellix" w:hAnsi="Gellix"/>
          <w:sz w:val="21"/>
          <w:szCs w:val="21"/>
        </w:rPr>
        <w:t xml:space="preserve">. If you would be willing to participate in a follow-up interview, please indicate </w:t>
      </w:r>
      <w:r w:rsidR="6CA381B7" w:rsidRPr="1CA3275D">
        <w:rPr>
          <w:rFonts w:ascii="Gellix" w:hAnsi="Gellix"/>
          <w:sz w:val="21"/>
          <w:szCs w:val="21"/>
        </w:rPr>
        <w:t xml:space="preserve">so </w:t>
      </w:r>
      <w:r w:rsidRPr="1CA3275D">
        <w:rPr>
          <w:rFonts w:ascii="Gellix" w:hAnsi="Gellix"/>
          <w:sz w:val="21"/>
          <w:szCs w:val="21"/>
        </w:rPr>
        <w:t>below.</w:t>
      </w:r>
    </w:p>
    <w:p w14:paraId="3CCF85A5" w14:textId="77777777" w:rsidR="0078491D" w:rsidRPr="00E562B8" w:rsidRDefault="0078491D">
      <w:pPr>
        <w:spacing w:before="80" w:after="60"/>
        <w:rPr>
          <w:rFonts w:ascii="Gellix" w:hAnsi="Gellix"/>
          <w:sz w:val="21"/>
          <w:szCs w:val="21"/>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8491D" w:rsidRPr="00E562B8" w14:paraId="3A39A489" w14:textId="77777777">
        <w:tc>
          <w:tcPr>
            <w:tcW w:w="9638" w:type="dxa"/>
            <w:tcBorders>
              <w:top w:val="single" w:sz="1" w:space="0" w:color="BFBFBF"/>
              <w:left w:val="single" w:sz="1" w:space="0" w:color="BFBFBF"/>
              <w:bottom w:val="single" w:sz="1" w:space="0" w:color="BFBFBF"/>
              <w:right w:val="single" w:sz="1" w:space="0" w:color="BFBFBF"/>
            </w:tcBorders>
            <w:shd w:val="clear" w:color="auto" w:fill="F2F2F2"/>
            <w:tcMar>
              <w:top w:w="80" w:type="dxa"/>
              <w:left w:w="120" w:type="dxa"/>
              <w:bottom w:w="80" w:type="dxa"/>
              <w:right w:w="120" w:type="dxa"/>
            </w:tcMar>
          </w:tcPr>
          <w:p w14:paraId="0046E130" w14:textId="77777777" w:rsidR="0078491D" w:rsidRPr="00E562B8" w:rsidRDefault="001F18CD">
            <w:pPr>
              <w:rPr>
                <w:rFonts w:ascii="Gellix" w:hAnsi="Gellix"/>
                <w:sz w:val="21"/>
                <w:szCs w:val="21"/>
              </w:rPr>
            </w:pPr>
            <w:r w:rsidRPr="00E562B8">
              <w:rPr>
                <w:rFonts w:ascii="Gellix" w:hAnsi="Gellix"/>
                <w:b/>
                <w:bCs/>
                <w:color w:val="1B2A4A"/>
                <w:sz w:val="21"/>
                <w:szCs w:val="21"/>
              </w:rPr>
              <w:t>Consent and contact</w:t>
            </w:r>
          </w:p>
        </w:tc>
      </w:tr>
      <w:tr w:rsidR="0078491D" w:rsidRPr="00E562B8" w14:paraId="0CD4F82A" w14:textId="77777777">
        <w:tc>
          <w:tcPr>
            <w:tcW w:w="9638"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5069FB27" w14:textId="77777777" w:rsidR="0078491D" w:rsidRPr="00E562B8" w:rsidRDefault="001F18CD">
            <w:pPr>
              <w:rPr>
                <w:rFonts w:ascii="Gellix" w:hAnsi="Gellix"/>
                <w:sz w:val="21"/>
                <w:szCs w:val="21"/>
              </w:rPr>
            </w:pPr>
            <w:r w:rsidRPr="00E562B8">
              <w:rPr>
                <w:rFonts w:ascii="Gellix" w:hAnsi="Gellix"/>
                <w:sz w:val="21"/>
                <w:szCs w:val="21"/>
              </w:rPr>
              <w:t>I am willing to participate in a follow-up interview: YES / NO</w:t>
            </w:r>
          </w:p>
        </w:tc>
      </w:tr>
      <w:tr w:rsidR="0078491D" w:rsidRPr="00E562B8" w14:paraId="189381A9" w14:textId="77777777">
        <w:tc>
          <w:tcPr>
            <w:tcW w:w="9638"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6141136F" w14:textId="77777777" w:rsidR="0078491D" w:rsidRPr="00E562B8" w:rsidRDefault="001F18CD">
            <w:pPr>
              <w:rPr>
                <w:rFonts w:ascii="Gellix" w:hAnsi="Gellix"/>
                <w:sz w:val="21"/>
                <w:szCs w:val="21"/>
              </w:rPr>
            </w:pPr>
            <w:r w:rsidRPr="00E562B8">
              <w:rPr>
                <w:rFonts w:ascii="Gellix" w:hAnsi="Gellix"/>
                <w:sz w:val="21"/>
                <w:szCs w:val="21"/>
              </w:rPr>
              <w:t>Organisation name:</w:t>
            </w:r>
          </w:p>
        </w:tc>
      </w:tr>
      <w:tr w:rsidR="0078491D" w:rsidRPr="00E562B8" w14:paraId="120BC45A" w14:textId="77777777">
        <w:tc>
          <w:tcPr>
            <w:tcW w:w="9638"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6DE1FF4B" w14:textId="77777777" w:rsidR="0078491D" w:rsidRPr="00E562B8" w:rsidRDefault="001F18CD">
            <w:pPr>
              <w:rPr>
                <w:rFonts w:ascii="Gellix" w:hAnsi="Gellix"/>
                <w:sz w:val="21"/>
                <w:szCs w:val="21"/>
              </w:rPr>
            </w:pPr>
            <w:r w:rsidRPr="00E562B8">
              <w:rPr>
                <w:rFonts w:ascii="Gellix" w:hAnsi="Gellix"/>
                <w:sz w:val="21"/>
                <w:szCs w:val="21"/>
              </w:rPr>
              <w:t>Contact name and title:</w:t>
            </w:r>
          </w:p>
        </w:tc>
      </w:tr>
      <w:tr w:rsidR="0078491D" w:rsidRPr="00E562B8" w14:paraId="7184912A" w14:textId="77777777">
        <w:tc>
          <w:tcPr>
            <w:tcW w:w="9638" w:type="dxa"/>
            <w:tcBorders>
              <w:top w:val="single" w:sz="1" w:space="0" w:color="BFBFBF"/>
              <w:left w:val="single" w:sz="1" w:space="0" w:color="BFBFBF"/>
              <w:bottom w:val="single" w:sz="1" w:space="0" w:color="BFBFBF"/>
              <w:right w:val="single" w:sz="1" w:space="0" w:color="BFBFBF"/>
            </w:tcBorders>
            <w:shd w:val="clear" w:color="auto" w:fill="FFFFFF"/>
            <w:tcMar>
              <w:top w:w="80" w:type="dxa"/>
              <w:left w:w="120" w:type="dxa"/>
              <w:bottom w:w="80" w:type="dxa"/>
              <w:right w:w="120" w:type="dxa"/>
            </w:tcMar>
          </w:tcPr>
          <w:p w14:paraId="68787DF2" w14:textId="77777777" w:rsidR="0078491D" w:rsidRPr="00E562B8" w:rsidRDefault="001F18CD">
            <w:pPr>
              <w:rPr>
                <w:rFonts w:ascii="Gellix" w:hAnsi="Gellix"/>
                <w:sz w:val="21"/>
                <w:szCs w:val="21"/>
              </w:rPr>
            </w:pPr>
            <w:r w:rsidRPr="00E562B8">
              <w:rPr>
                <w:rFonts w:ascii="Gellix" w:hAnsi="Gellix"/>
                <w:sz w:val="21"/>
                <w:szCs w:val="21"/>
              </w:rPr>
              <w:t>Email:</w:t>
            </w:r>
          </w:p>
        </w:tc>
      </w:tr>
    </w:tbl>
    <w:p w14:paraId="05C1F9D0" w14:textId="77777777" w:rsidR="00901810" w:rsidRPr="00E562B8" w:rsidRDefault="00901810">
      <w:pPr>
        <w:rPr>
          <w:rFonts w:ascii="Gellix" w:hAnsi="Gellix"/>
          <w:sz w:val="21"/>
          <w:szCs w:val="21"/>
        </w:rPr>
      </w:pPr>
    </w:p>
    <w:sectPr w:rsidR="00901810" w:rsidRPr="00E562B8">
      <w:headerReference w:type="default" r:id="rId1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8F5D" w14:textId="77777777" w:rsidR="006E1D2A" w:rsidRDefault="006E1D2A">
      <w:r>
        <w:separator/>
      </w:r>
    </w:p>
  </w:endnote>
  <w:endnote w:type="continuationSeparator" w:id="0">
    <w:p w14:paraId="0E7487C4" w14:textId="77777777" w:rsidR="006E1D2A" w:rsidRDefault="006E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llix">
    <w:altName w:val="Calibri"/>
    <w:panose1 w:val="00000000000000000000"/>
    <w:charset w:val="00"/>
    <w:family w:val="modern"/>
    <w:notTrueType/>
    <w:pitch w:val="variable"/>
    <w:sig w:usb0="A10000EF" w:usb1="0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E79D" w14:textId="77777777" w:rsidR="006E1D2A" w:rsidRDefault="006E1D2A">
      <w:r>
        <w:separator/>
      </w:r>
    </w:p>
  </w:footnote>
  <w:footnote w:type="continuationSeparator" w:id="0">
    <w:p w14:paraId="7E39259C" w14:textId="77777777" w:rsidR="006E1D2A" w:rsidRDefault="006E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292C" w14:textId="77777777" w:rsidR="00FB2824" w:rsidRDefault="00AB22F5">
    <w:pPr>
      <w:pStyle w:val="Header"/>
    </w:pPr>
    <w:r w:rsidRPr="005038AA">
      <w:rPr>
        <w:noProof/>
        <w:color w:val="FF0000"/>
      </w:rPr>
      <w:drawing>
        <wp:anchor distT="0" distB="0" distL="114300" distR="114300" simplePos="0" relativeHeight="251658240" behindDoc="0" locked="0" layoutInCell="1" allowOverlap="1" wp14:anchorId="78F340E0" wp14:editId="69075921">
          <wp:simplePos x="0" y="0"/>
          <wp:positionH relativeFrom="margin">
            <wp:posOffset>4617720</wp:posOffset>
          </wp:positionH>
          <wp:positionV relativeFrom="paragraph">
            <wp:posOffset>-113665</wp:posOffset>
          </wp:positionV>
          <wp:extent cx="1216660" cy="755650"/>
          <wp:effectExtent l="0" t="0" r="2540" b="6350"/>
          <wp:wrapNone/>
          <wp:docPr id="854698334" name="Image 854698334" descr="Une image contenant Graphique, graphisme, Bleu électrique, symbole&#10;&#10;Description générée automatiquement">
            <a:extLst xmlns:a="http://schemas.openxmlformats.org/drawingml/2006/main">
              <a:ext uri="{FF2B5EF4-FFF2-40B4-BE49-F238E27FC236}">
                <a16:creationId xmlns:a16="http://schemas.microsoft.com/office/drawing/2014/main" id="{F10E149D-4C20-4006-89DB-4BAE94277D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Graphique, graphisme, Bleu électrique, symbol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216660" cy="755650"/>
                  </a:xfrm>
                  <a:prstGeom prst="rect">
                    <a:avLst/>
                  </a:prstGeom>
                </pic:spPr>
              </pic:pic>
            </a:graphicData>
          </a:graphic>
        </wp:anchor>
      </w:drawing>
    </w:r>
  </w:p>
  <w:p w14:paraId="199F34CF" w14:textId="77777777" w:rsidR="00FB2824" w:rsidRDefault="00FB2824">
    <w:pPr>
      <w:pStyle w:val="Header"/>
    </w:pPr>
  </w:p>
  <w:p w14:paraId="0BB9A90B" w14:textId="77777777" w:rsidR="00FB2824" w:rsidRDefault="00FB2824">
    <w:pPr>
      <w:pStyle w:val="Header"/>
    </w:pPr>
  </w:p>
  <w:p w14:paraId="6C96B52E" w14:textId="77777777" w:rsidR="00FB2824" w:rsidRDefault="00FB2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3E6E"/>
    <w:multiLevelType w:val="hybridMultilevel"/>
    <w:tmpl w:val="7072443E"/>
    <w:lvl w:ilvl="0" w:tplc="56A44F32">
      <w:start w:val="1"/>
      <w:numFmt w:val="bullet"/>
      <w:lvlText w:val="●"/>
      <w:lvlJc w:val="left"/>
      <w:pPr>
        <w:ind w:left="720" w:hanging="360"/>
      </w:pPr>
    </w:lvl>
    <w:lvl w:ilvl="1" w:tplc="8F30AD48">
      <w:start w:val="1"/>
      <w:numFmt w:val="bullet"/>
      <w:lvlText w:val="○"/>
      <w:lvlJc w:val="left"/>
      <w:pPr>
        <w:ind w:left="1440" w:hanging="360"/>
      </w:pPr>
    </w:lvl>
    <w:lvl w:ilvl="2" w:tplc="32AAFD28">
      <w:start w:val="1"/>
      <w:numFmt w:val="bullet"/>
      <w:lvlText w:val="■"/>
      <w:lvlJc w:val="left"/>
      <w:pPr>
        <w:ind w:left="2160" w:hanging="360"/>
      </w:pPr>
    </w:lvl>
    <w:lvl w:ilvl="3" w:tplc="92E048A8">
      <w:start w:val="1"/>
      <w:numFmt w:val="bullet"/>
      <w:lvlText w:val="●"/>
      <w:lvlJc w:val="left"/>
      <w:pPr>
        <w:ind w:left="2880" w:hanging="360"/>
      </w:pPr>
    </w:lvl>
    <w:lvl w:ilvl="4" w:tplc="BE8E0214">
      <w:start w:val="1"/>
      <w:numFmt w:val="bullet"/>
      <w:lvlText w:val="○"/>
      <w:lvlJc w:val="left"/>
      <w:pPr>
        <w:ind w:left="3600" w:hanging="360"/>
      </w:pPr>
    </w:lvl>
    <w:lvl w:ilvl="5" w:tplc="FA5E7B50">
      <w:start w:val="1"/>
      <w:numFmt w:val="bullet"/>
      <w:lvlText w:val="■"/>
      <w:lvlJc w:val="left"/>
      <w:pPr>
        <w:ind w:left="4320" w:hanging="360"/>
      </w:pPr>
    </w:lvl>
    <w:lvl w:ilvl="6" w:tplc="2A80DE32">
      <w:start w:val="1"/>
      <w:numFmt w:val="bullet"/>
      <w:lvlText w:val="●"/>
      <w:lvlJc w:val="left"/>
      <w:pPr>
        <w:ind w:left="5040" w:hanging="360"/>
      </w:pPr>
    </w:lvl>
    <w:lvl w:ilvl="7" w:tplc="C37AD6F0">
      <w:start w:val="1"/>
      <w:numFmt w:val="bullet"/>
      <w:lvlText w:val="●"/>
      <w:lvlJc w:val="left"/>
      <w:pPr>
        <w:ind w:left="5760" w:hanging="360"/>
      </w:pPr>
    </w:lvl>
    <w:lvl w:ilvl="8" w:tplc="5C1C0FB0">
      <w:start w:val="1"/>
      <w:numFmt w:val="bullet"/>
      <w:lvlText w:val="●"/>
      <w:lvlJc w:val="left"/>
      <w:pPr>
        <w:ind w:left="6480" w:hanging="360"/>
      </w:pPr>
    </w:lvl>
  </w:abstractNum>
  <w:num w:numId="1" w16cid:durableId="20404273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91D"/>
    <w:rsid w:val="000B7F94"/>
    <w:rsid w:val="000E072C"/>
    <w:rsid w:val="00103341"/>
    <w:rsid w:val="001677C5"/>
    <w:rsid w:val="0019044E"/>
    <w:rsid w:val="001E7F9D"/>
    <w:rsid w:val="001F18CD"/>
    <w:rsid w:val="00225839"/>
    <w:rsid w:val="00262C0E"/>
    <w:rsid w:val="0028451C"/>
    <w:rsid w:val="00292963"/>
    <w:rsid w:val="002C6DA5"/>
    <w:rsid w:val="002D7DB5"/>
    <w:rsid w:val="002E5788"/>
    <w:rsid w:val="00303C74"/>
    <w:rsid w:val="00331588"/>
    <w:rsid w:val="00386874"/>
    <w:rsid w:val="00393C2E"/>
    <w:rsid w:val="003A24A5"/>
    <w:rsid w:val="003F52DB"/>
    <w:rsid w:val="00410464"/>
    <w:rsid w:val="00453159"/>
    <w:rsid w:val="004743B0"/>
    <w:rsid w:val="004B30BE"/>
    <w:rsid w:val="004F5F3C"/>
    <w:rsid w:val="00502378"/>
    <w:rsid w:val="005364FC"/>
    <w:rsid w:val="0058131B"/>
    <w:rsid w:val="005B779A"/>
    <w:rsid w:val="005D224A"/>
    <w:rsid w:val="005F15AC"/>
    <w:rsid w:val="005F4ABF"/>
    <w:rsid w:val="005F4EBC"/>
    <w:rsid w:val="00606A94"/>
    <w:rsid w:val="0066203E"/>
    <w:rsid w:val="00671737"/>
    <w:rsid w:val="00675F8B"/>
    <w:rsid w:val="006E1D2A"/>
    <w:rsid w:val="006E7A46"/>
    <w:rsid w:val="0070437F"/>
    <w:rsid w:val="00726B5A"/>
    <w:rsid w:val="0074466D"/>
    <w:rsid w:val="0076296C"/>
    <w:rsid w:val="007771FB"/>
    <w:rsid w:val="0078491D"/>
    <w:rsid w:val="007A632A"/>
    <w:rsid w:val="0082701C"/>
    <w:rsid w:val="008302B8"/>
    <w:rsid w:val="00835F3D"/>
    <w:rsid w:val="008462B1"/>
    <w:rsid w:val="00872AF9"/>
    <w:rsid w:val="00901810"/>
    <w:rsid w:val="00934B2B"/>
    <w:rsid w:val="0095458F"/>
    <w:rsid w:val="00962D7C"/>
    <w:rsid w:val="009673A9"/>
    <w:rsid w:val="00975E79"/>
    <w:rsid w:val="00981ABC"/>
    <w:rsid w:val="00981F23"/>
    <w:rsid w:val="009E508D"/>
    <w:rsid w:val="00A14C5F"/>
    <w:rsid w:val="00A20119"/>
    <w:rsid w:val="00A23C9B"/>
    <w:rsid w:val="00A745B1"/>
    <w:rsid w:val="00AB22F5"/>
    <w:rsid w:val="00AC1AEC"/>
    <w:rsid w:val="00AE6CA9"/>
    <w:rsid w:val="00AF1F76"/>
    <w:rsid w:val="00B83C5C"/>
    <w:rsid w:val="00B93C30"/>
    <w:rsid w:val="00BE10E7"/>
    <w:rsid w:val="00C702C3"/>
    <w:rsid w:val="00CC1BCA"/>
    <w:rsid w:val="00CE4997"/>
    <w:rsid w:val="00CE7BFD"/>
    <w:rsid w:val="00D02047"/>
    <w:rsid w:val="00D41BEC"/>
    <w:rsid w:val="00D50CD4"/>
    <w:rsid w:val="00D56F19"/>
    <w:rsid w:val="00D66316"/>
    <w:rsid w:val="00DE1A30"/>
    <w:rsid w:val="00DF2DFD"/>
    <w:rsid w:val="00E04CB3"/>
    <w:rsid w:val="00E15D06"/>
    <w:rsid w:val="00E16313"/>
    <w:rsid w:val="00E25863"/>
    <w:rsid w:val="00E562B8"/>
    <w:rsid w:val="00E96460"/>
    <w:rsid w:val="00E97962"/>
    <w:rsid w:val="00ED2D03"/>
    <w:rsid w:val="00EF619E"/>
    <w:rsid w:val="00F2377D"/>
    <w:rsid w:val="00F57D18"/>
    <w:rsid w:val="00F7656D"/>
    <w:rsid w:val="00F76ED8"/>
    <w:rsid w:val="00F95701"/>
    <w:rsid w:val="00FB2824"/>
    <w:rsid w:val="00FB2D0B"/>
    <w:rsid w:val="00FB3831"/>
    <w:rsid w:val="00FF7A13"/>
    <w:rsid w:val="020D0847"/>
    <w:rsid w:val="03AECD92"/>
    <w:rsid w:val="04CE037C"/>
    <w:rsid w:val="05E8FE29"/>
    <w:rsid w:val="062A26FC"/>
    <w:rsid w:val="0ADF4CD9"/>
    <w:rsid w:val="0BB6CFE2"/>
    <w:rsid w:val="0D315230"/>
    <w:rsid w:val="0F1EF760"/>
    <w:rsid w:val="0FF80360"/>
    <w:rsid w:val="127A7F25"/>
    <w:rsid w:val="1288FA97"/>
    <w:rsid w:val="144EACCF"/>
    <w:rsid w:val="166C8199"/>
    <w:rsid w:val="185F2715"/>
    <w:rsid w:val="18652E40"/>
    <w:rsid w:val="1B8C1186"/>
    <w:rsid w:val="1BA49D38"/>
    <w:rsid w:val="1C3EB2E1"/>
    <w:rsid w:val="1CA3275D"/>
    <w:rsid w:val="1F397CB5"/>
    <w:rsid w:val="1F431A70"/>
    <w:rsid w:val="20C8AC74"/>
    <w:rsid w:val="2317EA33"/>
    <w:rsid w:val="23A81079"/>
    <w:rsid w:val="2435858E"/>
    <w:rsid w:val="2465EFD4"/>
    <w:rsid w:val="255CE2AF"/>
    <w:rsid w:val="263A2839"/>
    <w:rsid w:val="26B53ED3"/>
    <w:rsid w:val="27BAFE45"/>
    <w:rsid w:val="2A8639C8"/>
    <w:rsid w:val="2D0FFF76"/>
    <w:rsid w:val="2E93AECC"/>
    <w:rsid w:val="32EF3D18"/>
    <w:rsid w:val="3620BE54"/>
    <w:rsid w:val="372CF552"/>
    <w:rsid w:val="3CB19943"/>
    <w:rsid w:val="4541D694"/>
    <w:rsid w:val="463E1E22"/>
    <w:rsid w:val="478B658B"/>
    <w:rsid w:val="49B1DEA6"/>
    <w:rsid w:val="4F4D8810"/>
    <w:rsid w:val="510221B4"/>
    <w:rsid w:val="513BC07D"/>
    <w:rsid w:val="51D7DE39"/>
    <w:rsid w:val="53837DE7"/>
    <w:rsid w:val="541D0C26"/>
    <w:rsid w:val="54647467"/>
    <w:rsid w:val="5580ED55"/>
    <w:rsid w:val="57EAE32F"/>
    <w:rsid w:val="58B63F42"/>
    <w:rsid w:val="5B9E12F7"/>
    <w:rsid w:val="5BB48CC9"/>
    <w:rsid w:val="5D4FE733"/>
    <w:rsid w:val="5D84D2DD"/>
    <w:rsid w:val="60A3D1EA"/>
    <w:rsid w:val="62EBEBF8"/>
    <w:rsid w:val="6537E051"/>
    <w:rsid w:val="657ECAD0"/>
    <w:rsid w:val="67B8E993"/>
    <w:rsid w:val="6865DBE8"/>
    <w:rsid w:val="6CA381B7"/>
    <w:rsid w:val="6DD5A1A3"/>
    <w:rsid w:val="6E0C7D79"/>
    <w:rsid w:val="723A7C63"/>
    <w:rsid w:val="74D16436"/>
    <w:rsid w:val="782680A0"/>
    <w:rsid w:val="785B23FF"/>
    <w:rsid w:val="79F44CFE"/>
    <w:rsid w:val="7B8B39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F86B4"/>
  <w15:docId w15:val="{1BDECD89-18C9-4CF8-A89E-9179FA73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40404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57D18"/>
    <w:pPr>
      <w:tabs>
        <w:tab w:val="center" w:pos="4513"/>
        <w:tab w:val="right" w:pos="9026"/>
      </w:tabs>
    </w:pPr>
  </w:style>
  <w:style w:type="character" w:customStyle="1" w:styleId="HeaderChar">
    <w:name w:val="Header Char"/>
    <w:basedOn w:val="DefaultParagraphFont"/>
    <w:link w:val="Header"/>
    <w:uiPriority w:val="99"/>
    <w:rsid w:val="00F57D18"/>
  </w:style>
  <w:style w:type="paragraph" w:styleId="Footer">
    <w:name w:val="footer"/>
    <w:basedOn w:val="Normal"/>
    <w:link w:val="FooterChar"/>
    <w:uiPriority w:val="99"/>
    <w:unhideWhenUsed/>
    <w:rsid w:val="00F57D18"/>
    <w:pPr>
      <w:tabs>
        <w:tab w:val="center" w:pos="4513"/>
        <w:tab w:val="right" w:pos="9026"/>
      </w:tabs>
    </w:pPr>
  </w:style>
  <w:style w:type="character" w:customStyle="1" w:styleId="FooterChar">
    <w:name w:val="Footer Char"/>
    <w:basedOn w:val="DefaultParagraphFont"/>
    <w:link w:val="Footer"/>
    <w:uiPriority w:val="99"/>
    <w:rsid w:val="00F57D18"/>
  </w:style>
  <w:style w:type="paragraph" w:styleId="Revision">
    <w:name w:val="Revision"/>
    <w:hidden/>
    <w:uiPriority w:val="99"/>
    <w:semiHidden/>
    <w:rsid w:val="00FF7A13"/>
  </w:style>
  <w:style w:type="character" w:styleId="CommentReference">
    <w:name w:val="annotation reference"/>
    <w:basedOn w:val="DefaultParagraphFont"/>
    <w:uiPriority w:val="99"/>
    <w:semiHidden/>
    <w:unhideWhenUsed/>
    <w:rsid w:val="002D7DB5"/>
    <w:rPr>
      <w:sz w:val="16"/>
      <w:szCs w:val="16"/>
    </w:rPr>
  </w:style>
  <w:style w:type="paragraph" w:styleId="CommentText">
    <w:name w:val="annotation text"/>
    <w:basedOn w:val="Normal"/>
    <w:link w:val="CommentTextChar"/>
    <w:uiPriority w:val="99"/>
    <w:unhideWhenUsed/>
    <w:rsid w:val="002D7DB5"/>
    <w:rPr>
      <w:sz w:val="20"/>
      <w:szCs w:val="20"/>
    </w:rPr>
  </w:style>
  <w:style w:type="character" w:customStyle="1" w:styleId="CommentTextChar">
    <w:name w:val="Comment Text Char"/>
    <w:basedOn w:val="DefaultParagraphFont"/>
    <w:link w:val="CommentText"/>
    <w:uiPriority w:val="99"/>
    <w:rsid w:val="002D7DB5"/>
    <w:rPr>
      <w:sz w:val="20"/>
      <w:szCs w:val="20"/>
    </w:rPr>
  </w:style>
  <w:style w:type="paragraph" w:styleId="CommentSubject">
    <w:name w:val="annotation subject"/>
    <w:basedOn w:val="CommentText"/>
    <w:next w:val="CommentText"/>
    <w:link w:val="CommentSubjectChar"/>
    <w:uiPriority w:val="99"/>
    <w:semiHidden/>
    <w:unhideWhenUsed/>
    <w:rsid w:val="002D7DB5"/>
    <w:rPr>
      <w:b/>
      <w:bCs/>
    </w:rPr>
  </w:style>
  <w:style w:type="character" w:customStyle="1" w:styleId="CommentSubjectChar">
    <w:name w:val="Comment Subject Char"/>
    <w:basedOn w:val="CommentTextChar"/>
    <w:link w:val="CommentSubject"/>
    <w:uiPriority w:val="99"/>
    <w:semiHidden/>
    <w:rsid w:val="002D7D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ranslatedLang xmlns="fecf7fcc-4ac6-4448-a404-5e4417a2ee04" xsi:nil="true"/>
    <lcf76f155ced4ddcb4097134ff3c332f xmlns="fecf7fcc-4ac6-4448-a404-5e4417a2ee04">
      <Terms xmlns="http://schemas.microsoft.com/office/infopath/2007/PartnerControls"/>
    </lcf76f155ced4ddcb4097134ff3c332f>
    <TaxCatchAll xmlns="598f140b-4145-4024-8bcc-6d7083f15a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818AE115A3A9419A412E1B8FF46FE3" ma:contentTypeVersion="20" ma:contentTypeDescription="Create a new document." ma:contentTypeScope="" ma:versionID="87ca97e5399efc606d40e6432d1b9c13">
  <xsd:schema xmlns:xsd="http://www.w3.org/2001/XMLSchema" xmlns:xs="http://www.w3.org/2001/XMLSchema" xmlns:p="http://schemas.microsoft.com/office/2006/metadata/properties" xmlns:ns2="fecf7fcc-4ac6-4448-a404-5e4417a2ee04" xmlns:ns3="465ae127-5d1e-48f1-8bba-a4710e9de403" xmlns:ns4="598f140b-4145-4024-8bcc-6d7083f15a24" targetNamespace="http://schemas.microsoft.com/office/2006/metadata/properties" ma:root="true" ma:fieldsID="155c2103b791f1b18d58f6884b0f44f5" ns2:_="" ns3:_="" ns4:_="">
    <xsd:import namespace="fecf7fcc-4ac6-4448-a404-5e4417a2ee04"/>
    <xsd:import namespace="465ae127-5d1e-48f1-8bba-a4710e9de403"/>
    <xsd:import namespace="598f140b-4145-4024-8bcc-6d7083f15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f7fcc-4ac6-4448-a404-5e4417a2e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4d393a-c683-4ae6-92a3-16801d27c9b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ranslatedLang" ma:index="27"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ae127-5d1e-48f1-8bba-a4710e9de4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f140b-4145-4024-8bcc-6d7083f15a2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1108c5b-dc04-4112-92d3-dfe3254644ac}" ma:internalName="TaxCatchAll" ma:showField="CatchAllData" ma:web="465ae127-5d1e-48f1-8bba-a4710e9d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24FF1-BFA7-494E-8A9F-42891C4F1A57}">
  <ds:schemaRefs>
    <ds:schemaRef ds:uri="http://schemas.microsoft.com/office/2006/metadata/properties"/>
    <ds:schemaRef ds:uri="http://schemas.microsoft.com/office/infopath/2007/PartnerControls"/>
    <ds:schemaRef ds:uri="fecf7fcc-4ac6-4448-a404-5e4417a2ee04"/>
    <ds:schemaRef ds:uri="598f140b-4145-4024-8bcc-6d7083f15a24"/>
  </ds:schemaRefs>
</ds:datastoreItem>
</file>

<file path=customXml/itemProps2.xml><?xml version="1.0" encoding="utf-8"?>
<ds:datastoreItem xmlns:ds="http://schemas.openxmlformats.org/officeDocument/2006/customXml" ds:itemID="{45054AF5-4917-41A5-9DAF-B0C622159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f7fcc-4ac6-4448-a404-5e4417a2ee04"/>
    <ds:schemaRef ds:uri="465ae127-5d1e-48f1-8bba-a4710e9de403"/>
    <ds:schemaRef ds:uri="598f140b-4145-4024-8bcc-6d7083f1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213B7-4AE6-438F-8939-39E2A65E7705}">
  <ds:schemaRefs>
    <ds:schemaRef ds:uri="http://schemas.microsoft.com/sharepoint/v3/contenttype/forms"/>
  </ds:schemaRefs>
</ds:datastoreItem>
</file>

<file path=docMetadata/LabelInfo.xml><?xml version="1.0" encoding="utf-8"?>
<clbl:labelList xmlns:clbl="http://schemas.microsoft.com/office/2020/mipLabelMetadata">
  <clbl:label id="{17bc8212-6b18-4be8-af49-eb25f6d36b35}" enabled="1" method="Standard" siteId="{c541a3c6-520b-49ce-8220-2228ac7c3626}"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DUTTA Shubhangi</cp:lastModifiedBy>
  <cp:revision>2</cp:revision>
  <dcterms:created xsi:type="dcterms:W3CDTF">2026-07-30T15:07:00Z</dcterms:created>
  <dcterms:modified xsi:type="dcterms:W3CDTF">2026-07-30T15:07:00Z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0x01010094818AE115A3A9419A412E1B8FF46FE3</vt:lpwstr>
  </property>
  <property fmtid="{D5CDD505-2E9C-101B-9397-08002B2CF9AE}" pid="3" name="MediaServiceImageTags">
    <vt:lpwstr/>
  </property>
</Properties>
</file>